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A217" w14:textId="77777777" w:rsidR="00D860D6" w:rsidRDefault="00D860D6" w:rsidP="00893FA7">
      <w:pPr>
        <w:tabs>
          <w:tab w:val="left" w:pos="360"/>
          <w:tab w:val="left" w:pos="720"/>
          <w:tab w:val="left" w:pos="1080"/>
          <w:tab w:val="left" w:pos="1440"/>
          <w:tab w:val="left" w:pos="1800"/>
        </w:tabs>
        <w:jc w:val="center"/>
        <w:rPr>
          <w:rFonts w:ascii="Arial" w:hAnsi="Arial" w:cs="Arial"/>
          <w:b/>
          <w:sz w:val="28"/>
          <w:szCs w:val="28"/>
        </w:rPr>
      </w:pPr>
    </w:p>
    <w:p w14:paraId="1CD8A29B" w14:textId="407E9DAD" w:rsidR="005B08A7" w:rsidRPr="00893FA7" w:rsidRDefault="00893FA7" w:rsidP="0081036E">
      <w:pPr>
        <w:tabs>
          <w:tab w:val="left" w:pos="360"/>
          <w:tab w:val="left" w:pos="720"/>
          <w:tab w:val="left" w:pos="1080"/>
          <w:tab w:val="left" w:pos="1440"/>
          <w:tab w:val="left" w:pos="1800"/>
        </w:tabs>
        <w:rPr>
          <w:rFonts w:ascii="Arial" w:hAnsi="Arial" w:cs="Arial"/>
          <w:b/>
          <w:sz w:val="28"/>
          <w:szCs w:val="28"/>
        </w:rPr>
      </w:pPr>
      <w:r w:rsidRPr="00893FA7">
        <w:rPr>
          <w:rFonts w:ascii="Arial" w:hAnsi="Arial" w:cs="Arial"/>
          <w:b/>
          <w:sz w:val="28"/>
          <w:szCs w:val="28"/>
        </w:rPr>
        <w:t xml:space="preserve">Master Wall Guide Specification </w:t>
      </w:r>
      <w:r w:rsidR="00695935">
        <w:rPr>
          <w:rFonts w:ascii="Arial" w:hAnsi="Arial" w:cs="Arial"/>
          <w:b/>
          <w:sz w:val="28"/>
          <w:szCs w:val="28"/>
        </w:rPr>
        <w:t>RSLAB</w:t>
      </w:r>
      <w:r w:rsidR="000631B9">
        <w:rPr>
          <w:rFonts w:ascii="Arial" w:hAnsi="Arial" w:cs="Arial"/>
          <w:b/>
          <w:sz w:val="28"/>
          <w:szCs w:val="28"/>
        </w:rPr>
        <w:t>-</w:t>
      </w:r>
      <w:r w:rsidR="00934E2E">
        <w:rPr>
          <w:rFonts w:ascii="Arial" w:hAnsi="Arial" w:cs="Arial"/>
          <w:b/>
          <w:sz w:val="28"/>
          <w:szCs w:val="28"/>
        </w:rPr>
        <w:t>SF</w:t>
      </w:r>
    </w:p>
    <w:p w14:paraId="3DE2E60E" w14:textId="1DDEAE3D" w:rsidR="00893FA7" w:rsidRPr="00934E2E" w:rsidRDefault="00290073" w:rsidP="0081036E">
      <w:pPr>
        <w:tabs>
          <w:tab w:val="left" w:pos="360"/>
          <w:tab w:val="left" w:pos="720"/>
          <w:tab w:val="left" w:pos="1080"/>
          <w:tab w:val="left" w:pos="1440"/>
          <w:tab w:val="left" w:pos="1800"/>
        </w:tabs>
        <w:rPr>
          <w:rFonts w:ascii="Arial" w:hAnsi="Arial" w:cs="Arial"/>
          <w:b/>
        </w:rPr>
      </w:pPr>
      <w:r w:rsidRPr="00934E2E">
        <w:rPr>
          <w:rFonts w:ascii="Arial" w:hAnsi="Arial" w:cs="Arial"/>
          <w:b/>
        </w:rPr>
        <w:t>Rollershield LAB</w:t>
      </w:r>
      <w:r w:rsidR="00934E2E" w:rsidRPr="00934E2E">
        <w:rPr>
          <w:rFonts w:ascii="Arial" w:hAnsi="Arial" w:cs="Arial"/>
          <w:b/>
        </w:rPr>
        <w:t xml:space="preserve"> with SuperiorFlash at openings, seams and penetrations</w:t>
      </w:r>
    </w:p>
    <w:p w14:paraId="44A08772"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5D78EA84"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u w:val="single"/>
        </w:rPr>
      </w:pPr>
      <w:r w:rsidRPr="00FA5FEA">
        <w:rPr>
          <w:rFonts w:ascii="Arial" w:hAnsi="Arial" w:cs="Arial"/>
          <w:b/>
          <w:sz w:val="20"/>
          <w:szCs w:val="20"/>
          <w:u w:val="single"/>
        </w:rPr>
        <w:t>PART I – GENERAL</w:t>
      </w:r>
    </w:p>
    <w:p w14:paraId="02C9BC73"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p>
    <w:p w14:paraId="104F29DF"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1.01 SUMMARY</w:t>
      </w:r>
    </w:p>
    <w:p w14:paraId="48061C4A" w14:textId="0D64BA18"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This document is to be used in preparing specifications for projects utilizing the Master Wall </w:t>
      </w:r>
      <w:r w:rsidR="00923B22">
        <w:rPr>
          <w:rFonts w:ascii="Arial" w:hAnsi="Arial" w:cs="Arial"/>
          <w:sz w:val="20"/>
          <w:szCs w:val="20"/>
        </w:rPr>
        <w:t>Inc.®</w:t>
      </w:r>
      <w:r w:rsidRPr="00EA402D">
        <w:rPr>
          <w:rFonts w:ascii="Arial" w:hAnsi="Arial" w:cs="Arial"/>
          <w:sz w:val="20"/>
          <w:szCs w:val="20"/>
        </w:rPr>
        <w:t xml:space="preserve">  Rollershield  </w:t>
      </w:r>
      <w:r w:rsidR="00695935">
        <w:rPr>
          <w:rFonts w:ascii="Arial" w:hAnsi="Arial" w:cs="Arial"/>
          <w:sz w:val="20"/>
          <w:szCs w:val="20"/>
        </w:rPr>
        <w:t>Liquid-applied Air/Water Barrier</w:t>
      </w:r>
      <w:r>
        <w:rPr>
          <w:rFonts w:ascii="Arial" w:hAnsi="Arial" w:cs="Arial"/>
          <w:sz w:val="20"/>
          <w:szCs w:val="20"/>
        </w:rPr>
        <w:t xml:space="preserve"> (</w:t>
      </w:r>
      <w:r w:rsidR="00695935">
        <w:rPr>
          <w:rFonts w:ascii="Arial" w:hAnsi="Arial" w:cs="Arial"/>
          <w:sz w:val="20"/>
          <w:szCs w:val="20"/>
        </w:rPr>
        <w:t>LAB</w:t>
      </w:r>
      <w:r>
        <w:rPr>
          <w:rFonts w:ascii="Arial" w:hAnsi="Arial" w:cs="Arial"/>
          <w:sz w:val="20"/>
          <w:szCs w:val="20"/>
        </w:rPr>
        <w:t>)</w:t>
      </w:r>
      <w:r w:rsidR="00EB65F6">
        <w:rPr>
          <w:rFonts w:ascii="Arial" w:hAnsi="Arial" w:cs="Arial"/>
          <w:sz w:val="20"/>
          <w:szCs w:val="20"/>
        </w:rPr>
        <w:t>, a 100</w:t>
      </w:r>
      <w:r w:rsidR="00695935" w:rsidRPr="00695935">
        <w:rPr>
          <w:rFonts w:ascii="Arial" w:hAnsi="Arial" w:cs="Arial"/>
          <w:sz w:val="20"/>
          <w:szCs w:val="20"/>
        </w:rPr>
        <w:t xml:space="preserve">% </w:t>
      </w:r>
      <w:r w:rsidR="0002509E" w:rsidRPr="00695935">
        <w:rPr>
          <w:rFonts w:ascii="Arial" w:hAnsi="Arial" w:cs="Arial"/>
          <w:sz w:val="20"/>
          <w:szCs w:val="20"/>
        </w:rPr>
        <w:t>acrylic-based</w:t>
      </w:r>
      <w:r w:rsidR="00695935" w:rsidRPr="00695935">
        <w:rPr>
          <w:rFonts w:ascii="Arial" w:hAnsi="Arial" w:cs="Arial"/>
          <w:sz w:val="20"/>
          <w:szCs w:val="20"/>
        </w:rPr>
        <w:t xml:space="preserve"> liquid or fluid applied air and water barrier designed with low VOC and approved where a water barrier or flashing is required.</w:t>
      </w:r>
      <w:r w:rsidRPr="00EA402D">
        <w:rPr>
          <w:rFonts w:ascii="Arial" w:hAnsi="Arial" w:cs="Arial"/>
          <w:sz w:val="20"/>
          <w:szCs w:val="20"/>
        </w:rPr>
        <w:t xml:space="preserve"> Related Master Wall </w:t>
      </w:r>
      <w:r w:rsidR="00923B22">
        <w:rPr>
          <w:rFonts w:ascii="Arial" w:hAnsi="Arial" w:cs="Arial"/>
          <w:sz w:val="20"/>
          <w:szCs w:val="20"/>
        </w:rPr>
        <w:t>Inc.®</w:t>
      </w:r>
      <w:r w:rsidRPr="00EA402D">
        <w:rPr>
          <w:rFonts w:ascii="Arial" w:hAnsi="Arial" w:cs="Arial"/>
          <w:sz w:val="20"/>
          <w:szCs w:val="20"/>
        </w:rPr>
        <w:t xml:space="preserve"> documents:</w:t>
      </w:r>
    </w:p>
    <w:p w14:paraId="2D78304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Master Wall </w:t>
      </w:r>
      <w:r w:rsidR="00923B22">
        <w:rPr>
          <w:rFonts w:ascii="Arial" w:hAnsi="Arial" w:cs="Arial"/>
          <w:sz w:val="20"/>
          <w:szCs w:val="20"/>
        </w:rPr>
        <w:t>Inc.®</w:t>
      </w:r>
      <w:r w:rsidRPr="00EA402D">
        <w:rPr>
          <w:rFonts w:ascii="Arial" w:hAnsi="Arial" w:cs="Arial"/>
          <w:sz w:val="20"/>
          <w:szCs w:val="20"/>
        </w:rPr>
        <w:t xml:space="preserve"> Rollershield  System Data Sheet</w:t>
      </w:r>
    </w:p>
    <w:p w14:paraId="76E0F51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Master Wall </w:t>
      </w:r>
      <w:r w:rsidR="00923B22">
        <w:rPr>
          <w:rFonts w:ascii="Arial" w:hAnsi="Arial" w:cs="Arial"/>
          <w:sz w:val="20"/>
          <w:szCs w:val="20"/>
        </w:rPr>
        <w:t>Inc.®</w:t>
      </w:r>
      <w:r w:rsidRPr="00EA402D">
        <w:rPr>
          <w:rFonts w:ascii="Arial" w:hAnsi="Arial" w:cs="Arial"/>
          <w:sz w:val="20"/>
          <w:szCs w:val="20"/>
        </w:rPr>
        <w:t xml:space="preserve"> Rollershield  System Application Instructions</w:t>
      </w:r>
    </w:p>
    <w:p w14:paraId="2F28A49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Master Wall </w:t>
      </w:r>
      <w:r w:rsidR="00923B22">
        <w:rPr>
          <w:rFonts w:ascii="Arial" w:hAnsi="Arial" w:cs="Arial"/>
          <w:sz w:val="20"/>
          <w:szCs w:val="20"/>
        </w:rPr>
        <w:t>Inc.®</w:t>
      </w:r>
      <w:r w:rsidRPr="00EA402D">
        <w:rPr>
          <w:rFonts w:ascii="Arial" w:hAnsi="Arial" w:cs="Arial"/>
          <w:sz w:val="20"/>
          <w:szCs w:val="20"/>
        </w:rPr>
        <w:t xml:space="preserve"> Rollershield  System Installation Details</w:t>
      </w:r>
    </w:p>
    <w:p w14:paraId="453F184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Master Wall product data sheets</w:t>
      </w:r>
    </w:p>
    <w:p w14:paraId="209383C9"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Related Sections</w:t>
      </w:r>
    </w:p>
    <w:p w14:paraId="563372A3"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Unit Masonry – Section 04200</w:t>
      </w:r>
    </w:p>
    <w:p w14:paraId="0EC1AF0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Concrete – Sections 03300 and 03400</w:t>
      </w:r>
    </w:p>
    <w:p w14:paraId="37649B40"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Light Gauge Cold Formed Steel Framing – Section 05400</w:t>
      </w:r>
    </w:p>
    <w:p w14:paraId="29A4BBD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Wood Framing – Section 06100</w:t>
      </w:r>
    </w:p>
    <w:p w14:paraId="2FC62B6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Sealant – Section 07900</w:t>
      </w:r>
    </w:p>
    <w:p w14:paraId="607BC62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6. Flashing – Section 07600</w:t>
      </w:r>
    </w:p>
    <w:p w14:paraId="076E187F"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5AE6E72"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1.02 SUBMITTALS</w:t>
      </w:r>
    </w:p>
    <w:p w14:paraId="2FCFC8A2"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Manufacturer's specifications, details, installation instructions and product data</w:t>
      </w:r>
    </w:p>
    <w:p w14:paraId="5150B1B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Manufacturer’s code compliance report </w:t>
      </w:r>
    </w:p>
    <w:p w14:paraId="1FBD87AE"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Manufacturer's standard warranty</w:t>
      </w:r>
    </w:p>
    <w:p w14:paraId="450AD06A"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Applicator's industry training credentials</w:t>
      </w:r>
    </w:p>
    <w:p w14:paraId="4AEA40CF"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E. Samples for approval as directed by architect or owner</w:t>
      </w:r>
    </w:p>
    <w:p w14:paraId="17C517EC"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F. Prepare and submit project</w:t>
      </w:r>
      <w:r>
        <w:rPr>
          <w:rFonts w:ascii="Arial" w:hAnsi="Arial" w:cs="Arial"/>
          <w:sz w:val="20"/>
          <w:szCs w:val="20"/>
        </w:rPr>
        <w:t>-</w:t>
      </w:r>
      <w:r w:rsidRPr="00EA402D">
        <w:rPr>
          <w:rFonts w:ascii="Arial" w:hAnsi="Arial" w:cs="Arial"/>
          <w:sz w:val="20"/>
          <w:szCs w:val="20"/>
        </w:rPr>
        <w:t>specific details (when required by contract documents)</w:t>
      </w:r>
    </w:p>
    <w:p w14:paraId="7F338096"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5A8FE055"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1.03 REFERENCES</w:t>
      </w:r>
    </w:p>
    <w:p w14:paraId="5C9E1523"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ASTM Standards:</w:t>
      </w:r>
    </w:p>
    <w:p w14:paraId="379DCE03" w14:textId="77777777" w:rsidR="00695935" w:rsidRDefault="00695935"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C297 Tensile Bond</w:t>
      </w:r>
    </w:p>
    <w:p w14:paraId="3BF50AF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C1177 Standard Specification for Glass Mat Gypsum Substrate for Use as Sheathing</w:t>
      </w:r>
    </w:p>
    <w:p w14:paraId="42B1FF8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C1396 (formerly C 79) Standard Specification for Gypsum Board</w:t>
      </w:r>
    </w:p>
    <w:p w14:paraId="41A452BB"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D1784 Specification for Rigid Poly (Vinyl Chloride) (PVC) and Chlorinated Poly (Vinyl Chloride) (CPVC) </w:t>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Pr="00EA402D">
        <w:rPr>
          <w:rFonts w:ascii="Arial" w:hAnsi="Arial" w:cs="Arial"/>
          <w:sz w:val="20"/>
          <w:szCs w:val="20"/>
        </w:rPr>
        <w:t>Compounds</w:t>
      </w:r>
    </w:p>
    <w:p w14:paraId="5806995D"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E84 Standard Test Method for Surface Burning Characteristics of Building Materials</w:t>
      </w:r>
    </w:p>
    <w:p w14:paraId="10365EED"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E72 Racking Resistance</w:t>
      </w:r>
    </w:p>
    <w:p w14:paraId="10E4714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E96 Test Methods for Water Vapor Transmission of Materials</w:t>
      </w:r>
    </w:p>
    <w:p w14:paraId="26DAA010"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E330 Test Method for Structural Performance of Exterior Windows, Doors and Curtain Walls by Uniform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Static Air Pressure Difference</w:t>
      </w:r>
    </w:p>
    <w:p w14:paraId="2C3B558A"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lastRenderedPageBreak/>
        <w:t xml:space="preserve">ASTM E331 Test Method for Water Penetration of Exterior Windows, Skylights, Doors and Curtain Walls by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Uniform Static Air Pressure Difference.</w:t>
      </w:r>
    </w:p>
    <w:p w14:paraId="7B4D4CCC"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E1233 Structural Performance</w:t>
      </w:r>
    </w:p>
    <w:p w14:paraId="5F881AC1"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E2134 Test Method for Evaluating the Tensile-Adhesion Performance of an Exterior Insulation and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Finish System (</w:t>
      </w:r>
      <w:r w:rsidR="00695935">
        <w:rPr>
          <w:rFonts w:ascii="Arial" w:hAnsi="Arial" w:cs="Arial"/>
          <w:sz w:val="20"/>
          <w:szCs w:val="20"/>
        </w:rPr>
        <w:t>EIFS</w:t>
      </w:r>
      <w:r w:rsidRPr="00EA402D">
        <w:rPr>
          <w:rFonts w:ascii="Arial" w:hAnsi="Arial" w:cs="Arial"/>
          <w:sz w:val="20"/>
          <w:szCs w:val="20"/>
        </w:rPr>
        <w:t>)</w:t>
      </w:r>
    </w:p>
    <w:p w14:paraId="037746A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E2178 Test Method for Air Permeance of Building Materials</w:t>
      </w:r>
    </w:p>
    <w:p w14:paraId="11DDC3F8"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E2357 Standard Test Method for Determining Air Leakage of Air Barrier Assemblies</w:t>
      </w:r>
    </w:p>
    <w:p w14:paraId="03B3B207"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E2485 Freeze/Thaw Resistance</w:t>
      </w:r>
    </w:p>
    <w:p w14:paraId="1FC15B1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E2568 Standard Specification for Class PB Exterior Insulation and Finish Systems</w:t>
      </w:r>
    </w:p>
    <w:p w14:paraId="57D10D3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E2570 Test Method for Water-Resistive (WRB) Coatings used Under Exterior Insulation and Finish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Systems (</w:t>
      </w:r>
      <w:r w:rsidR="00695935">
        <w:rPr>
          <w:rFonts w:ascii="Arial" w:hAnsi="Arial" w:cs="Arial"/>
          <w:sz w:val="20"/>
          <w:szCs w:val="20"/>
        </w:rPr>
        <w:t>EIFS) with Drainage</w:t>
      </w:r>
    </w:p>
    <w:p w14:paraId="09F52B90" w14:textId="77777777" w:rsid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Building Code Standards</w:t>
      </w:r>
    </w:p>
    <w:p w14:paraId="1D94DD5A" w14:textId="77777777" w:rsidR="0037073E" w:rsidRPr="00EA402D" w:rsidRDefault="0037073E" w:rsidP="00EA402D">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AC212 Restrained Environmental Cycling, UV Exposure and Aging</w:t>
      </w:r>
    </w:p>
    <w:p w14:paraId="72FC7559" w14:textId="2ECA3391"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AC235 Acceptance Criteria for </w:t>
      </w:r>
      <w:r w:rsidR="00695935">
        <w:rPr>
          <w:rFonts w:ascii="Arial" w:hAnsi="Arial" w:cs="Arial"/>
          <w:sz w:val="20"/>
          <w:szCs w:val="20"/>
        </w:rPr>
        <w:t>EIFS</w:t>
      </w:r>
      <w:r w:rsidRPr="00EA402D">
        <w:rPr>
          <w:rFonts w:ascii="Arial" w:hAnsi="Arial" w:cs="Arial"/>
          <w:sz w:val="20"/>
          <w:szCs w:val="20"/>
        </w:rPr>
        <w:t xml:space="preserve"> Clad  Wall Assemblies (</w:t>
      </w:r>
      <w:r w:rsidR="0002509E" w:rsidRPr="00EA402D">
        <w:rPr>
          <w:rFonts w:ascii="Arial" w:hAnsi="Arial" w:cs="Arial"/>
          <w:sz w:val="20"/>
          <w:szCs w:val="20"/>
        </w:rPr>
        <w:t>November</w:t>
      </w:r>
      <w:r w:rsidRPr="00EA402D">
        <w:rPr>
          <w:rFonts w:ascii="Arial" w:hAnsi="Arial" w:cs="Arial"/>
          <w:sz w:val="20"/>
          <w:szCs w:val="20"/>
        </w:rPr>
        <w:t xml:space="preserve"> 2009)</w:t>
      </w:r>
    </w:p>
    <w:p w14:paraId="5A2EC54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National Fire Protection Association (NFPA) Standards</w:t>
      </w:r>
    </w:p>
    <w:p w14:paraId="4F52141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268 Standard Test Method for Determining Ignitibility of Exterior Wall Assemblies Using a Radiant Heat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Energy Source</w:t>
      </w:r>
    </w:p>
    <w:p w14:paraId="1AD8DEFE"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285 Standard Method of Test for the Evaluation of Flammability Characteristics of Exterior Non-Load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 xml:space="preserve">Bearing Wall Assemblies containing </w:t>
      </w:r>
      <w:r w:rsidR="000F37D6" w:rsidRPr="00EA402D">
        <w:rPr>
          <w:rFonts w:ascii="Arial" w:hAnsi="Arial" w:cs="Arial"/>
          <w:sz w:val="20"/>
          <w:szCs w:val="20"/>
        </w:rPr>
        <w:t>Combustible</w:t>
      </w:r>
      <w:r w:rsidRPr="00EA402D">
        <w:rPr>
          <w:rFonts w:ascii="Arial" w:hAnsi="Arial" w:cs="Arial"/>
          <w:sz w:val="20"/>
          <w:szCs w:val="20"/>
        </w:rPr>
        <w:t xml:space="preserve"> Components Using the Intermediate-Scale,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Multistory Test Apparatus</w:t>
      </w:r>
    </w:p>
    <w:p w14:paraId="0CEF71B2"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Other Referenced Documents</w:t>
      </w:r>
    </w:p>
    <w:p w14:paraId="58E96EB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American Association of Textile Chemists and Colorists AATCC-127 Water Resistance: Hydrostatic Pressure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Test</w:t>
      </w:r>
    </w:p>
    <w:p w14:paraId="0E492D0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APA Engineered Wood Association E30, Engineered Wood Construction Guide</w:t>
      </w:r>
    </w:p>
    <w:p w14:paraId="285181D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UES Evaluation Report 384, Rollershield Water Barrier</w:t>
      </w:r>
    </w:p>
    <w:p w14:paraId="59EF118F"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C77EC5E"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1.04 SYSTEM DESCRIPTION</w:t>
      </w:r>
    </w:p>
    <w:p w14:paraId="7FB3B400" w14:textId="11D978FC" w:rsidR="00EA402D" w:rsidRPr="0037073E"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37073E" w:rsidRPr="0037073E">
        <w:rPr>
          <w:rFonts w:ascii="Arial" w:hAnsi="Arial" w:cs="Arial"/>
          <w:sz w:val="20"/>
          <w:szCs w:val="20"/>
        </w:rPr>
        <w:t>General: The Master Wall Inc.® Rollershield LAB is a fluid applied air and water barrier application</w:t>
      </w:r>
      <w:r w:rsidR="00901D94" w:rsidRPr="0037073E">
        <w:rPr>
          <w:rFonts w:ascii="Arial" w:hAnsi="Arial" w:cs="Arial"/>
          <w:sz w:val="20"/>
          <w:szCs w:val="20"/>
        </w:rPr>
        <w:t xml:space="preserve">. </w:t>
      </w:r>
      <w:r w:rsidR="0037073E" w:rsidRPr="0037073E">
        <w:rPr>
          <w:rFonts w:ascii="Arial" w:hAnsi="Arial" w:cs="Arial"/>
          <w:sz w:val="20"/>
          <w:szCs w:val="20"/>
        </w:rPr>
        <w:t xml:space="preserve">The </w:t>
      </w:r>
      <w:r w:rsidR="0037073E">
        <w:rPr>
          <w:rFonts w:ascii="Arial" w:hAnsi="Arial" w:cs="Arial"/>
          <w:sz w:val="20"/>
          <w:szCs w:val="20"/>
        </w:rPr>
        <w:tab/>
      </w:r>
      <w:r w:rsidR="0037073E" w:rsidRPr="0037073E">
        <w:rPr>
          <w:rFonts w:ascii="Arial" w:hAnsi="Arial" w:cs="Arial"/>
          <w:sz w:val="20"/>
          <w:szCs w:val="20"/>
        </w:rPr>
        <w:t xml:space="preserve">product shall be applied over an approved substrate in accordance with the Rollershield LAB application </w:t>
      </w:r>
      <w:r w:rsidR="0037073E">
        <w:rPr>
          <w:rFonts w:ascii="Arial" w:hAnsi="Arial" w:cs="Arial"/>
          <w:sz w:val="20"/>
          <w:szCs w:val="20"/>
        </w:rPr>
        <w:tab/>
      </w:r>
      <w:r w:rsidR="0037073E" w:rsidRPr="0037073E">
        <w:rPr>
          <w:rFonts w:ascii="Arial" w:hAnsi="Arial" w:cs="Arial"/>
          <w:sz w:val="20"/>
          <w:szCs w:val="20"/>
        </w:rPr>
        <w:t>Details</w:t>
      </w:r>
      <w:r w:rsidR="00901D94" w:rsidRPr="0037073E">
        <w:rPr>
          <w:rFonts w:ascii="Arial" w:hAnsi="Arial" w:cs="Arial"/>
          <w:sz w:val="20"/>
          <w:szCs w:val="20"/>
        </w:rPr>
        <w:t xml:space="preserve">. </w:t>
      </w:r>
    </w:p>
    <w:p w14:paraId="2C0D6CBF"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Methods of Installation</w:t>
      </w:r>
    </w:p>
    <w:p w14:paraId="1A11A1E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Field Applied: The Rollershield </w:t>
      </w:r>
      <w:r w:rsidR="0037073E">
        <w:rPr>
          <w:rFonts w:ascii="Arial" w:hAnsi="Arial" w:cs="Arial"/>
          <w:sz w:val="20"/>
          <w:szCs w:val="20"/>
        </w:rPr>
        <w:t xml:space="preserve">LAB </w:t>
      </w:r>
      <w:r w:rsidRPr="00EA402D">
        <w:rPr>
          <w:rFonts w:ascii="Arial" w:hAnsi="Arial" w:cs="Arial"/>
          <w:sz w:val="20"/>
          <w:szCs w:val="20"/>
        </w:rPr>
        <w:t>System is applied to the substrate system in place.</w:t>
      </w:r>
    </w:p>
    <w:p w14:paraId="317CA51C"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Panelized: The Rollershield </w:t>
      </w:r>
      <w:r w:rsidR="0037073E">
        <w:rPr>
          <w:rFonts w:ascii="Arial" w:hAnsi="Arial" w:cs="Arial"/>
          <w:sz w:val="20"/>
          <w:szCs w:val="20"/>
        </w:rPr>
        <w:t>LAB</w:t>
      </w:r>
      <w:r w:rsidRPr="00EA402D">
        <w:rPr>
          <w:rFonts w:ascii="Arial" w:hAnsi="Arial" w:cs="Arial"/>
          <w:sz w:val="20"/>
          <w:szCs w:val="20"/>
        </w:rPr>
        <w:t xml:space="preserve"> System is shop-applied to the prefabricated wall panels.</w:t>
      </w:r>
    </w:p>
    <w:p w14:paraId="15D6F1A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Design Requirements</w:t>
      </w:r>
    </w:p>
    <w:p w14:paraId="7200416B"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Acceptable substrates for the Rollershield </w:t>
      </w:r>
      <w:r w:rsidR="0037073E">
        <w:rPr>
          <w:rFonts w:ascii="Arial" w:hAnsi="Arial" w:cs="Arial"/>
          <w:sz w:val="20"/>
          <w:szCs w:val="20"/>
        </w:rPr>
        <w:t>LAB</w:t>
      </w:r>
      <w:r w:rsidRPr="00EA402D">
        <w:rPr>
          <w:rFonts w:ascii="Arial" w:hAnsi="Arial" w:cs="Arial"/>
          <w:sz w:val="20"/>
          <w:szCs w:val="20"/>
        </w:rPr>
        <w:t xml:space="preserve"> System shall be:</w:t>
      </w:r>
    </w:p>
    <w:p w14:paraId="0EDA8BDA"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Exterior sheathing having a water-resistant core with fiberglass mat facers meeting ASTM C 1177.</w:t>
      </w:r>
    </w:p>
    <w:p w14:paraId="7133E5E9"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Exterior fiber reinforced cement or calcium silicate boards.</w:t>
      </w:r>
    </w:p>
    <w:p w14:paraId="6F0812EE"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 APA Exterior or Exposure 1 Rated Plywood, Grade C-D or better, nominal 12.7 mm (1/2 in), minimum 4-</w:t>
      </w:r>
      <w:r w:rsidR="00F36EC3">
        <w:rPr>
          <w:rFonts w:ascii="Arial" w:hAnsi="Arial" w:cs="Arial"/>
          <w:sz w:val="20"/>
          <w:szCs w:val="20"/>
        </w:rPr>
        <w:tab/>
      </w:r>
      <w:r w:rsidRPr="00EA402D">
        <w:rPr>
          <w:rFonts w:ascii="Arial" w:hAnsi="Arial" w:cs="Arial"/>
          <w:sz w:val="20"/>
          <w:szCs w:val="20"/>
        </w:rPr>
        <w:t>ply.</w:t>
      </w:r>
    </w:p>
    <w:p w14:paraId="23CB14E5"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d. Unglazed, unpainted brick, cement plaster, concrete, or masonry.</w:t>
      </w:r>
    </w:p>
    <w:p w14:paraId="40ED6657" w14:textId="77777777"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e.  APA Exposure 1 rated Oriented Strand Board (OSB) or plywood, nominal 12.7 mm (1/2 in).</w:t>
      </w:r>
    </w:p>
    <w:p w14:paraId="6E7BE694" w14:textId="77777777" w:rsidR="00EA2642" w:rsidRPr="00EA402D" w:rsidRDefault="00EA2642" w:rsidP="00EA2642">
      <w:pPr>
        <w:tabs>
          <w:tab w:val="left" w:pos="360"/>
          <w:tab w:val="left" w:pos="720"/>
          <w:tab w:val="left" w:pos="1080"/>
          <w:tab w:val="left" w:pos="1440"/>
          <w:tab w:val="left" w:pos="1800"/>
        </w:tabs>
        <w:ind w:left="1080"/>
        <w:rPr>
          <w:rFonts w:ascii="Arial" w:hAnsi="Arial" w:cs="Arial"/>
          <w:sz w:val="20"/>
          <w:szCs w:val="20"/>
        </w:rPr>
      </w:pPr>
      <w:r>
        <w:rPr>
          <w:rFonts w:ascii="Arial" w:hAnsi="Arial" w:cs="Arial"/>
          <w:sz w:val="20"/>
          <w:szCs w:val="20"/>
        </w:rPr>
        <w:t>f.  Other substrates approved in writing from the manufacturer.</w:t>
      </w:r>
    </w:p>
    <w:p w14:paraId="2249A6D7"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2</w:t>
      </w:r>
      <w:r w:rsidRPr="00EA402D">
        <w:rPr>
          <w:rFonts w:ascii="Arial" w:hAnsi="Arial" w:cs="Arial"/>
          <w:sz w:val="20"/>
          <w:szCs w:val="20"/>
        </w:rPr>
        <w:t>. Deflection of substrate systems shall not exceed 1/240 times the span.</w:t>
      </w:r>
    </w:p>
    <w:p w14:paraId="7E924F4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lastRenderedPageBreak/>
        <w:t>3</w:t>
      </w:r>
      <w:r w:rsidRPr="00EA402D">
        <w:rPr>
          <w:rFonts w:ascii="Arial" w:hAnsi="Arial" w:cs="Arial"/>
          <w:sz w:val="20"/>
          <w:szCs w:val="20"/>
        </w:rPr>
        <w:t>. The substrate shall be flat within 6.4 mm (1/4 in) in a 3.05 m (10 ft) radius.</w:t>
      </w:r>
    </w:p>
    <w:p w14:paraId="4DF9754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4</w:t>
      </w:r>
      <w:r w:rsidRPr="00EA402D">
        <w:rPr>
          <w:rFonts w:ascii="Arial" w:hAnsi="Arial" w:cs="Arial"/>
          <w:sz w:val="20"/>
          <w:szCs w:val="20"/>
        </w:rPr>
        <w:t>. The slope of inclined surfaces shall not be less than 6:12, and the length shall not exceed 305 mm (12 in).</w:t>
      </w:r>
    </w:p>
    <w:p w14:paraId="7615B827"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5</w:t>
      </w:r>
      <w:r w:rsidRPr="00EA402D">
        <w:rPr>
          <w:rFonts w:ascii="Arial" w:hAnsi="Arial" w:cs="Arial"/>
          <w:sz w:val="20"/>
          <w:szCs w:val="20"/>
        </w:rPr>
        <w:t>. Expansion Joints</w:t>
      </w:r>
    </w:p>
    <w:p w14:paraId="3A469E50" w14:textId="71D904D8"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 xml:space="preserve">a. Design and location of expansion joints in the Rollershield </w:t>
      </w:r>
      <w:r w:rsidR="00B807A2">
        <w:rPr>
          <w:rFonts w:ascii="Arial" w:hAnsi="Arial" w:cs="Arial"/>
          <w:sz w:val="20"/>
          <w:szCs w:val="20"/>
        </w:rPr>
        <w:t xml:space="preserve">LAB </w:t>
      </w:r>
      <w:r w:rsidRPr="00EA402D">
        <w:rPr>
          <w:rFonts w:ascii="Arial" w:hAnsi="Arial" w:cs="Arial"/>
          <w:sz w:val="20"/>
          <w:szCs w:val="20"/>
        </w:rPr>
        <w:t xml:space="preserve">System is the responsibility of the </w:t>
      </w:r>
      <w:r w:rsidR="00F36EC3">
        <w:rPr>
          <w:rFonts w:ascii="Arial" w:hAnsi="Arial" w:cs="Arial"/>
          <w:sz w:val="20"/>
          <w:szCs w:val="20"/>
        </w:rPr>
        <w:tab/>
      </w:r>
      <w:r w:rsidRPr="00EA402D">
        <w:rPr>
          <w:rFonts w:ascii="Arial" w:hAnsi="Arial" w:cs="Arial"/>
          <w:sz w:val="20"/>
          <w:szCs w:val="20"/>
        </w:rPr>
        <w:t>project designer and shall be noted on the project drawings</w:t>
      </w:r>
      <w:r w:rsidR="00901D94" w:rsidRPr="00EA402D">
        <w:rPr>
          <w:rFonts w:ascii="Arial" w:hAnsi="Arial" w:cs="Arial"/>
          <w:sz w:val="20"/>
          <w:szCs w:val="20"/>
        </w:rPr>
        <w:t xml:space="preserve">. </w:t>
      </w:r>
      <w:r w:rsidRPr="00EA402D">
        <w:rPr>
          <w:rFonts w:ascii="Arial" w:hAnsi="Arial" w:cs="Arial"/>
          <w:sz w:val="20"/>
          <w:szCs w:val="20"/>
        </w:rPr>
        <w:t xml:space="preserve">As a minimum, expansion joints shall be </w:t>
      </w:r>
      <w:r w:rsidR="00F36EC3">
        <w:rPr>
          <w:rFonts w:ascii="Arial" w:hAnsi="Arial" w:cs="Arial"/>
          <w:sz w:val="20"/>
          <w:szCs w:val="20"/>
        </w:rPr>
        <w:tab/>
      </w:r>
      <w:r w:rsidRPr="00EA402D">
        <w:rPr>
          <w:rFonts w:ascii="Arial" w:hAnsi="Arial" w:cs="Arial"/>
          <w:sz w:val="20"/>
          <w:szCs w:val="20"/>
        </w:rPr>
        <w:t>placed at the following</w:t>
      </w:r>
      <w:r>
        <w:rPr>
          <w:rFonts w:ascii="Arial" w:hAnsi="Arial" w:cs="Arial"/>
          <w:sz w:val="20"/>
          <w:szCs w:val="20"/>
        </w:rPr>
        <w:t xml:space="preserve"> </w:t>
      </w:r>
      <w:r w:rsidRPr="00EA402D">
        <w:rPr>
          <w:rFonts w:ascii="Arial" w:hAnsi="Arial" w:cs="Arial"/>
          <w:sz w:val="20"/>
          <w:szCs w:val="20"/>
        </w:rPr>
        <w:t>locations:</w:t>
      </w:r>
    </w:p>
    <w:p w14:paraId="42343D80" w14:textId="77777777" w:rsidR="00757B7C" w:rsidRPr="00EA402D" w:rsidRDefault="00757B7C" w:rsidP="00EA402D">
      <w:pPr>
        <w:tabs>
          <w:tab w:val="left" w:pos="360"/>
          <w:tab w:val="left" w:pos="720"/>
          <w:tab w:val="left" w:pos="1080"/>
          <w:tab w:val="left" w:pos="1440"/>
          <w:tab w:val="left" w:pos="1800"/>
        </w:tabs>
        <w:ind w:left="1080"/>
        <w:rPr>
          <w:rFonts w:ascii="Arial" w:hAnsi="Arial" w:cs="Arial"/>
          <w:sz w:val="20"/>
          <w:szCs w:val="20"/>
        </w:rPr>
      </w:pPr>
    </w:p>
    <w:p w14:paraId="69283A8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Where expansion joints occur in the substrate system.</w:t>
      </w:r>
    </w:p>
    <w:p w14:paraId="475B385F"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2) Where building expansion joints occur.</w:t>
      </w:r>
    </w:p>
    <w:p w14:paraId="118E65BD"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3) At floor lines in wood frame construction (Reference Technical Bulletin #140).</w:t>
      </w:r>
    </w:p>
    <w:p w14:paraId="1EE1B33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4) At floor lines of non-wood framed buildings where significant movement is expected.</w:t>
      </w:r>
    </w:p>
    <w:p w14:paraId="53A6121C"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5) Where the Rollershield </w:t>
      </w:r>
      <w:r w:rsidR="00B807A2">
        <w:rPr>
          <w:rFonts w:ascii="Arial" w:hAnsi="Arial" w:cs="Arial"/>
          <w:sz w:val="20"/>
          <w:szCs w:val="20"/>
        </w:rPr>
        <w:t>LAB</w:t>
      </w:r>
      <w:r w:rsidRPr="00EA402D">
        <w:rPr>
          <w:rFonts w:ascii="Arial" w:hAnsi="Arial" w:cs="Arial"/>
          <w:sz w:val="20"/>
          <w:szCs w:val="20"/>
        </w:rPr>
        <w:t xml:space="preserve"> System abuts dissimilar materials.</w:t>
      </w:r>
    </w:p>
    <w:p w14:paraId="2511AC0B"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6) Where the substrate type changes </w:t>
      </w:r>
    </w:p>
    <w:p w14:paraId="3201DCB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7) Where prefabricated panels abut one another</w:t>
      </w:r>
    </w:p>
    <w:p w14:paraId="0C7E2816"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8) Where significant structural movement occurs such as changes in roofline, building shape or </w:t>
      </w:r>
      <w:r w:rsidR="00757B7C">
        <w:rPr>
          <w:rFonts w:ascii="Arial" w:hAnsi="Arial" w:cs="Arial"/>
          <w:sz w:val="20"/>
          <w:szCs w:val="20"/>
        </w:rPr>
        <w:tab/>
      </w:r>
      <w:r w:rsidRPr="00EA402D">
        <w:rPr>
          <w:rFonts w:ascii="Arial" w:hAnsi="Arial" w:cs="Arial"/>
          <w:sz w:val="20"/>
          <w:szCs w:val="20"/>
        </w:rPr>
        <w:t>structural system.</w:t>
      </w:r>
    </w:p>
    <w:p w14:paraId="5ED49D45"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6</w:t>
      </w:r>
      <w:r w:rsidR="00EA402D" w:rsidRPr="00EA402D">
        <w:rPr>
          <w:rFonts w:ascii="Arial" w:hAnsi="Arial" w:cs="Arial"/>
          <w:sz w:val="20"/>
          <w:szCs w:val="20"/>
        </w:rPr>
        <w:t>. Terminations</w:t>
      </w:r>
    </w:p>
    <w:p w14:paraId="1DA252A2"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Interior foam expanding foam sealant may be required behind penetration openings.</w:t>
      </w:r>
    </w:p>
    <w:p w14:paraId="7748E046"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Sealants</w:t>
      </w:r>
    </w:p>
    <w:p w14:paraId="41D0CBF3" w14:textId="77777777"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Shall be manufactured and supplied by others.</w:t>
      </w:r>
    </w:p>
    <w:p w14:paraId="022D0020" w14:textId="4EF37689"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2) Shall be compatible with Rollershield </w:t>
      </w:r>
      <w:r w:rsidR="00B807A2">
        <w:rPr>
          <w:rFonts w:ascii="Arial" w:hAnsi="Arial" w:cs="Arial"/>
          <w:sz w:val="20"/>
          <w:szCs w:val="20"/>
        </w:rPr>
        <w:t>LAB</w:t>
      </w:r>
      <w:r w:rsidRPr="00EA402D">
        <w:rPr>
          <w:rFonts w:ascii="Arial" w:hAnsi="Arial" w:cs="Arial"/>
          <w:sz w:val="20"/>
          <w:szCs w:val="20"/>
        </w:rPr>
        <w:t xml:space="preserve"> System materials</w:t>
      </w:r>
      <w:r w:rsidR="00901D94" w:rsidRPr="00EA402D">
        <w:rPr>
          <w:rFonts w:ascii="Arial" w:hAnsi="Arial" w:cs="Arial"/>
          <w:sz w:val="20"/>
          <w:szCs w:val="20"/>
        </w:rPr>
        <w:t xml:space="preserve">. </w:t>
      </w:r>
    </w:p>
    <w:p w14:paraId="136A6CBF"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Vapor Retarders and barriers – The use and location of vapor retarders and/or barriers within a wall </w:t>
      </w:r>
      <w:r w:rsidR="00F36EC3">
        <w:rPr>
          <w:rFonts w:ascii="Arial" w:hAnsi="Arial" w:cs="Arial"/>
          <w:sz w:val="20"/>
          <w:szCs w:val="20"/>
        </w:rPr>
        <w:tab/>
      </w:r>
      <w:r w:rsidR="00EA402D" w:rsidRPr="00EA402D">
        <w:rPr>
          <w:rFonts w:ascii="Arial" w:hAnsi="Arial" w:cs="Arial"/>
          <w:sz w:val="20"/>
          <w:szCs w:val="20"/>
        </w:rPr>
        <w:t xml:space="preserve">assembly is the responsibility of the project designer and shall comply with local building code </w:t>
      </w:r>
      <w:r w:rsidR="00F36EC3">
        <w:rPr>
          <w:rFonts w:ascii="Arial" w:hAnsi="Arial" w:cs="Arial"/>
          <w:sz w:val="20"/>
          <w:szCs w:val="20"/>
        </w:rPr>
        <w:tab/>
      </w:r>
      <w:r w:rsidR="00EA402D" w:rsidRPr="00EA402D">
        <w:rPr>
          <w:rFonts w:ascii="Arial" w:hAnsi="Arial" w:cs="Arial"/>
          <w:sz w:val="20"/>
          <w:szCs w:val="20"/>
        </w:rPr>
        <w:t xml:space="preserve">requirements. </w:t>
      </w:r>
    </w:p>
    <w:p w14:paraId="74DA99CD" w14:textId="2BDAA556" w:rsidR="00EA402D" w:rsidRDefault="00BD0901"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8</w:t>
      </w:r>
      <w:r w:rsidR="00EA402D" w:rsidRPr="00EA402D">
        <w:rPr>
          <w:rFonts w:ascii="Arial" w:hAnsi="Arial" w:cs="Arial"/>
          <w:sz w:val="20"/>
          <w:szCs w:val="20"/>
        </w:rPr>
        <w:t xml:space="preserve">. Flashing: Shall be provided at all roof-wall intersections, windows, doors, chimneys, decks, </w:t>
      </w:r>
      <w:r w:rsidR="00901D94" w:rsidRPr="00EA402D">
        <w:rPr>
          <w:rFonts w:ascii="Arial" w:hAnsi="Arial" w:cs="Arial"/>
          <w:sz w:val="20"/>
          <w:szCs w:val="20"/>
        </w:rPr>
        <w:t>balconies,</w:t>
      </w:r>
      <w:r w:rsidR="00EA402D" w:rsidRPr="00EA402D">
        <w:rPr>
          <w:rFonts w:ascii="Arial" w:hAnsi="Arial" w:cs="Arial"/>
          <w:sz w:val="20"/>
          <w:szCs w:val="20"/>
        </w:rPr>
        <w:t xml:space="preserve"> and </w:t>
      </w:r>
      <w:r w:rsidR="00757B7C">
        <w:rPr>
          <w:rFonts w:ascii="Arial" w:hAnsi="Arial" w:cs="Arial"/>
          <w:sz w:val="20"/>
          <w:szCs w:val="20"/>
        </w:rPr>
        <w:tab/>
      </w:r>
      <w:r w:rsidR="00EA402D" w:rsidRPr="00EA402D">
        <w:rPr>
          <w:rFonts w:ascii="Arial" w:hAnsi="Arial" w:cs="Arial"/>
          <w:sz w:val="20"/>
          <w:szCs w:val="20"/>
        </w:rPr>
        <w:t xml:space="preserve">other areas as necessary to prevent water from entering behind the Rollershield </w:t>
      </w:r>
      <w:r w:rsidR="00B807A2">
        <w:rPr>
          <w:rFonts w:ascii="Arial" w:hAnsi="Arial" w:cs="Arial"/>
          <w:sz w:val="20"/>
          <w:szCs w:val="20"/>
        </w:rPr>
        <w:t>LAB</w:t>
      </w:r>
      <w:r w:rsidR="00EA402D" w:rsidRPr="00EA402D">
        <w:rPr>
          <w:rFonts w:ascii="Arial" w:hAnsi="Arial" w:cs="Arial"/>
          <w:sz w:val="20"/>
          <w:szCs w:val="20"/>
        </w:rPr>
        <w:t xml:space="preserve"> System.</w:t>
      </w:r>
    </w:p>
    <w:p w14:paraId="014B4A15"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555E5C92"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DE6BAB">
        <w:rPr>
          <w:rFonts w:ascii="Arial" w:hAnsi="Arial" w:cs="Arial"/>
          <w:b/>
          <w:sz w:val="20"/>
          <w:szCs w:val="20"/>
        </w:rPr>
        <w:t xml:space="preserve">1.05 </w:t>
      </w:r>
      <w:r w:rsidR="00DE6BAB" w:rsidRPr="00DE6BAB">
        <w:rPr>
          <w:rFonts w:ascii="Arial" w:hAnsi="Arial" w:cs="Arial"/>
          <w:b/>
          <w:sz w:val="20"/>
          <w:szCs w:val="20"/>
        </w:rPr>
        <w:t>PERFORMANCE REQUIREMENTS</w:t>
      </w:r>
    </w:p>
    <w:p w14:paraId="2012242F" w14:textId="77777777" w:rsidR="00EA402D" w:rsidRPr="00EA402D" w:rsidRDefault="000F37D6"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A. </w:t>
      </w:r>
      <w:r w:rsidRPr="00EA402D">
        <w:rPr>
          <w:rFonts w:ascii="Arial" w:hAnsi="Arial" w:cs="Arial"/>
          <w:sz w:val="20"/>
          <w:szCs w:val="20"/>
        </w:rPr>
        <w:t xml:space="preserve">Rollershield </w:t>
      </w:r>
      <w:r w:rsidR="00B807A2">
        <w:rPr>
          <w:rFonts w:ascii="Arial" w:hAnsi="Arial" w:cs="Arial"/>
          <w:sz w:val="20"/>
          <w:szCs w:val="20"/>
        </w:rPr>
        <w:t>LAB</w:t>
      </w:r>
      <w:r w:rsidRPr="00EA402D">
        <w:rPr>
          <w:rFonts w:ascii="Arial" w:hAnsi="Arial" w:cs="Arial"/>
          <w:sz w:val="20"/>
          <w:szCs w:val="20"/>
        </w:rPr>
        <w:t xml:space="preserve"> System shall have been tested as follows:</w:t>
      </w:r>
    </w:p>
    <w:p w14:paraId="7302DC10" w14:textId="77777777" w:rsidR="001432A0" w:rsidRPr="00D87D9F" w:rsidRDefault="001432A0" w:rsidP="001432A0">
      <w:pPr>
        <w:pStyle w:val="Tabletitle"/>
        <w:rPr>
          <w:lang w:val="en-US"/>
        </w:rPr>
      </w:pPr>
      <w:bookmarkStart w:id="0" w:name="_Toc422149029"/>
      <w:r w:rsidRPr="00D87D9F">
        <w:rPr>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1432A0" w:rsidRPr="00D87D9F" w14:paraId="4075EEDC" w14:textId="77777777" w:rsidTr="00EC35BC">
        <w:trPr>
          <w:cantSplit/>
        </w:trPr>
        <w:tc>
          <w:tcPr>
            <w:tcW w:w="1728" w:type="dxa"/>
            <w:shd w:val="pct60" w:color="000000" w:fill="FF6600"/>
          </w:tcPr>
          <w:p w14:paraId="4FC14C78" w14:textId="77777777" w:rsidR="001432A0" w:rsidRPr="00D87D9F" w:rsidRDefault="001432A0" w:rsidP="001432A0">
            <w:pPr>
              <w:pStyle w:val="Tableheader"/>
              <w:jc w:val="center"/>
            </w:pPr>
            <w:r w:rsidRPr="00D87D9F">
              <w:t>TEST</w:t>
            </w:r>
          </w:p>
        </w:tc>
        <w:tc>
          <w:tcPr>
            <w:tcW w:w="1980" w:type="dxa"/>
            <w:shd w:val="pct60" w:color="000000" w:fill="FF6600"/>
          </w:tcPr>
          <w:p w14:paraId="459F7EC5" w14:textId="77777777" w:rsidR="001432A0" w:rsidRPr="00D87D9F" w:rsidRDefault="001432A0" w:rsidP="001432A0">
            <w:pPr>
              <w:pStyle w:val="Tableheader"/>
              <w:jc w:val="center"/>
            </w:pPr>
            <w:r w:rsidRPr="00D87D9F">
              <w:t>METHOD</w:t>
            </w:r>
          </w:p>
        </w:tc>
        <w:tc>
          <w:tcPr>
            <w:tcW w:w="3330" w:type="dxa"/>
            <w:shd w:val="pct60" w:color="000000" w:fill="FF6600"/>
          </w:tcPr>
          <w:p w14:paraId="12CF29FB" w14:textId="77777777" w:rsidR="001432A0" w:rsidRPr="00D87D9F" w:rsidRDefault="001432A0" w:rsidP="001432A0">
            <w:pPr>
              <w:pStyle w:val="Tableheader"/>
              <w:jc w:val="center"/>
            </w:pPr>
            <w:r w:rsidRPr="00D87D9F">
              <w:t>CRITERIA</w:t>
            </w:r>
          </w:p>
        </w:tc>
        <w:tc>
          <w:tcPr>
            <w:tcW w:w="3510" w:type="dxa"/>
            <w:shd w:val="pct60" w:color="000000" w:fill="FF6600"/>
          </w:tcPr>
          <w:p w14:paraId="308A3091" w14:textId="77777777" w:rsidR="001432A0" w:rsidRPr="00D87D9F" w:rsidRDefault="001432A0" w:rsidP="001432A0">
            <w:pPr>
              <w:pStyle w:val="Tableheader"/>
              <w:jc w:val="center"/>
            </w:pPr>
            <w:r w:rsidRPr="00D87D9F">
              <w:t>RESULT</w:t>
            </w:r>
          </w:p>
        </w:tc>
      </w:tr>
      <w:tr w:rsidR="001432A0" w:rsidRPr="00D87D9F" w14:paraId="14E0C51D" w14:textId="77777777" w:rsidTr="00EC35BC">
        <w:trPr>
          <w:cantSplit/>
        </w:trPr>
        <w:tc>
          <w:tcPr>
            <w:tcW w:w="1728" w:type="dxa"/>
          </w:tcPr>
          <w:p w14:paraId="07595301" w14:textId="77777777" w:rsidR="001432A0" w:rsidRPr="00D87D9F" w:rsidRDefault="001432A0" w:rsidP="00757B7C">
            <w:pPr>
              <w:pStyle w:val="Tabletext"/>
              <w:ind w:left="180" w:hanging="180"/>
              <w:rPr>
                <w:lang w:val="en-US"/>
              </w:rPr>
            </w:pPr>
            <w:r w:rsidRPr="00D87D9F">
              <w:rPr>
                <w:lang w:val="en-US"/>
              </w:rPr>
              <w:t>1. Water Penetration Resistance</w:t>
            </w:r>
          </w:p>
        </w:tc>
        <w:tc>
          <w:tcPr>
            <w:tcW w:w="1980" w:type="dxa"/>
          </w:tcPr>
          <w:p w14:paraId="08D2021E" w14:textId="77777777" w:rsidR="001432A0" w:rsidRPr="00D87D9F" w:rsidRDefault="001432A0" w:rsidP="00757B7C">
            <w:pPr>
              <w:pStyle w:val="Tabletext"/>
              <w:rPr>
                <w:lang w:val="en-US"/>
              </w:rPr>
            </w:pPr>
            <w:r w:rsidRPr="00D87D9F">
              <w:rPr>
                <w:lang w:val="en-US"/>
              </w:rPr>
              <w:t>AATCC 127</w:t>
            </w:r>
          </w:p>
          <w:p w14:paraId="7BA7E793" w14:textId="77777777" w:rsidR="001432A0" w:rsidRDefault="001432A0" w:rsidP="00757B7C">
            <w:pPr>
              <w:pStyle w:val="Tabletext"/>
              <w:rPr>
                <w:lang w:val="en-US"/>
              </w:rPr>
            </w:pPr>
            <w:r w:rsidRPr="00D87D9F">
              <w:rPr>
                <w:lang w:val="en-US"/>
              </w:rPr>
              <w:t>(Water Column)</w:t>
            </w:r>
          </w:p>
          <w:p w14:paraId="736BF8D2" w14:textId="77777777" w:rsidR="00A652E6" w:rsidRPr="00A652E6" w:rsidRDefault="00A652E6" w:rsidP="00757B7C">
            <w:pPr>
              <w:pStyle w:val="Tabletext"/>
              <w:rPr>
                <w:lang w:val="en-US"/>
              </w:rPr>
            </w:pPr>
            <w:r w:rsidRPr="00A652E6">
              <w:rPr>
                <w:lang w:val="en-US"/>
              </w:rPr>
              <w:t>ICC ES (AC 212)*</w:t>
            </w:r>
          </w:p>
        </w:tc>
        <w:tc>
          <w:tcPr>
            <w:tcW w:w="3330" w:type="dxa"/>
          </w:tcPr>
          <w:p w14:paraId="10358B66" w14:textId="77777777" w:rsidR="001432A0" w:rsidRPr="00D87D9F" w:rsidRDefault="001432A0" w:rsidP="00757B7C">
            <w:pPr>
              <w:pStyle w:val="Tabletext"/>
              <w:rPr>
                <w:lang w:val="en-US"/>
              </w:rPr>
            </w:pPr>
            <w:r w:rsidRPr="00D87D9F">
              <w:rPr>
                <w:lang w:val="en-US"/>
              </w:rPr>
              <w:t>Resist 21.6 in (55 cm) water for 5 hours before and after aging</w:t>
            </w:r>
          </w:p>
        </w:tc>
        <w:tc>
          <w:tcPr>
            <w:tcW w:w="3510" w:type="dxa"/>
          </w:tcPr>
          <w:p w14:paraId="71318C50" w14:textId="77777777" w:rsidR="001432A0" w:rsidRPr="00D87D9F" w:rsidRDefault="001432A0" w:rsidP="00757B7C">
            <w:pPr>
              <w:pStyle w:val="Tabletext"/>
              <w:rPr>
                <w:lang w:val="en-US"/>
              </w:rPr>
            </w:pPr>
            <w:r w:rsidRPr="00D87D9F">
              <w:rPr>
                <w:lang w:val="en-US"/>
              </w:rPr>
              <w:t>Pass</w:t>
            </w:r>
          </w:p>
        </w:tc>
      </w:tr>
      <w:tr w:rsidR="001432A0" w:rsidRPr="00D87D9F" w14:paraId="32A21C27" w14:textId="77777777" w:rsidTr="00EC35BC">
        <w:trPr>
          <w:cantSplit/>
        </w:trPr>
        <w:tc>
          <w:tcPr>
            <w:tcW w:w="1728" w:type="dxa"/>
          </w:tcPr>
          <w:p w14:paraId="0DF69A51" w14:textId="77777777" w:rsidR="001432A0" w:rsidRPr="00D87D9F" w:rsidRDefault="001432A0" w:rsidP="00757B7C">
            <w:pPr>
              <w:pStyle w:val="Tabletext"/>
              <w:ind w:left="180" w:hanging="180"/>
              <w:rPr>
                <w:lang w:val="en-US"/>
              </w:rPr>
            </w:pPr>
            <w:r w:rsidRPr="00D87D9F">
              <w:rPr>
                <w:lang w:val="en-US"/>
              </w:rPr>
              <w:t>2. Water Penetration Resistance after Cyclic Wind Loading</w:t>
            </w:r>
          </w:p>
        </w:tc>
        <w:tc>
          <w:tcPr>
            <w:tcW w:w="1980" w:type="dxa"/>
          </w:tcPr>
          <w:p w14:paraId="488AD26B" w14:textId="77777777" w:rsidR="001432A0" w:rsidRPr="00D87D9F" w:rsidRDefault="003016FE" w:rsidP="00757B7C">
            <w:pPr>
              <w:pStyle w:val="Tabletext"/>
              <w:rPr>
                <w:lang w:val="en-US"/>
              </w:rPr>
            </w:pPr>
            <w:r>
              <w:rPr>
                <w:lang w:val="en-US"/>
              </w:rPr>
              <w:t>ASTM E1233 / ASTM E</w:t>
            </w:r>
            <w:r w:rsidR="001432A0" w:rsidRPr="00D87D9F">
              <w:rPr>
                <w:lang w:val="en-US"/>
              </w:rPr>
              <w:t>331</w:t>
            </w:r>
          </w:p>
          <w:p w14:paraId="10B7272B" w14:textId="77777777" w:rsidR="001432A0" w:rsidRPr="00D87D9F" w:rsidRDefault="001432A0" w:rsidP="00757B7C">
            <w:pPr>
              <w:pStyle w:val="Tabletext"/>
              <w:rPr>
                <w:lang w:val="en-US"/>
              </w:rPr>
            </w:pPr>
          </w:p>
        </w:tc>
        <w:tc>
          <w:tcPr>
            <w:tcW w:w="3330" w:type="dxa"/>
          </w:tcPr>
          <w:p w14:paraId="5D665D5C" w14:textId="32DB1751" w:rsidR="001432A0" w:rsidRPr="00A652E6" w:rsidRDefault="00A652E6" w:rsidP="00757B7C">
            <w:pPr>
              <w:pStyle w:val="Tabletext"/>
              <w:rPr>
                <w:lang w:val="en-US"/>
              </w:rPr>
            </w:pPr>
            <w:r w:rsidRPr="00A652E6">
              <w:rPr>
                <w:lang w:val="en-US"/>
              </w:rPr>
              <w:t xml:space="preserve">No water penetration beyond the </w:t>
            </w:r>
            <w:r w:rsidR="00BD356A" w:rsidRPr="00A652E6">
              <w:rPr>
                <w:lang w:val="en-US"/>
              </w:rPr>
              <w:t>innermost</w:t>
            </w:r>
            <w:r w:rsidRPr="00A652E6">
              <w:rPr>
                <w:lang w:val="en-US"/>
              </w:rPr>
              <w:t xml:space="preserve"> plane of the wall after 15 minutes at 137 Pa (2.86 psf)</w:t>
            </w:r>
          </w:p>
        </w:tc>
        <w:tc>
          <w:tcPr>
            <w:tcW w:w="3510" w:type="dxa"/>
          </w:tcPr>
          <w:p w14:paraId="3B1869DD" w14:textId="77777777" w:rsidR="001432A0" w:rsidRPr="00D87D9F" w:rsidRDefault="001432A0" w:rsidP="00757B7C">
            <w:pPr>
              <w:pStyle w:val="Tabletext"/>
              <w:rPr>
                <w:lang w:val="en-US"/>
              </w:rPr>
            </w:pPr>
            <w:r w:rsidRPr="00D87D9F">
              <w:rPr>
                <w:lang w:val="en-US"/>
              </w:rPr>
              <w:t xml:space="preserve">No water penetration </w:t>
            </w:r>
          </w:p>
        </w:tc>
      </w:tr>
      <w:tr w:rsidR="001432A0" w:rsidRPr="00D87D9F" w14:paraId="36E41E5D" w14:textId="77777777" w:rsidTr="00EC35BC">
        <w:trPr>
          <w:cantSplit/>
        </w:trPr>
        <w:tc>
          <w:tcPr>
            <w:tcW w:w="1728" w:type="dxa"/>
          </w:tcPr>
          <w:p w14:paraId="101EC7FB" w14:textId="77777777" w:rsidR="001432A0" w:rsidRPr="00D87D9F" w:rsidRDefault="001432A0" w:rsidP="00757B7C">
            <w:pPr>
              <w:pStyle w:val="Tabletext"/>
              <w:ind w:left="180" w:hanging="180"/>
              <w:rPr>
                <w:lang w:val="en-US"/>
              </w:rPr>
            </w:pPr>
            <w:r w:rsidRPr="00D87D9F">
              <w:rPr>
                <w:lang w:val="en-US"/>
              </w:rPr>
              <w:lastRenderedPageBreak/>
              <w:t>3. Water Resistance Testing</w:t>
            </w:r>
          </w:p>
        </w:tc>
        <w:tc>
          <w:tcPr>
            <w:tcW w:w="1980" w:type="dxa"/>
          </w:tcPr>
          <w:p w14:paraId="07EAAA6D" w14:textId="77777777" w:rsidR="001432A0" w:rsidRDefault="003016FE" w:rsidP="00757B7C">
            <w:pPr>
              <w:pStyle w:val="Tabletext"/>
              <w:rPr>
                <w:lang w:val="en-US"/>
              </w:rPr>
            </w:pPr>
            <w:r>
              <w:rPr>
                <w:lang w:val="en-US"/>
              </w:rPr>
              <w:t>ASTM D</w:t>
            </w:r>
            <w:r w:rsidR="001432A0" w:rsidRPr="00D87D9F">
              <w:rPr>
                <w:lang w:val="en-US"/>
              </w:rPr>
              <w:t>2247</w:t>
            </w:r>
          </w:p>
          <w:p w14:paraId="5098BA97" w14:textId="77777777" w:rsidR="00A652E6" w:rsidRPr="00D87D9F" w:rsidRDefault="00A652E6" w:rsidP="00757B7C">
            <w:pPr>
              <w:pStyle w:val="Tabletext"/>
              <w:rPr>
                <w:lang w:val="en-US"/>
              </w:rPr>
            </w:pPr>
            <w:r w:rsidRPr="00A652E6">
              <w:rPr>
                <w:lang w:val="en-US"/>
              </w:rPr>
              <w:t>ICC ES (AC 212)*</w:t>
            </w:r>
          </w:p>
        </w:tc>
        <w:tc>
          <w:tcPr>
            <w:tcW w:w="3330" w:type="dxa"/>
          </w:tcPr>
          <w:p w14:paraId="0E3B0607" w14:textId="28A4590D" w:rsidR="001432A0" w:rsidRPr="00D87D9F" w:rsidRDefault="001432A0" w:rsidP="00757B7C">
            <w:pPr>
              <w:pStyle w:val="Tabletext"/>
              <w:rPr>
                <w:lang w:val="en-US"/>
              </w:rPr>
            </w:pPr>
            <w:r w:rsidRPr="00D87D9F">
              <w:rPr>
                <w:lang w:val="en-US"/>
              </w:rPr>
              <w:t xml:space="preserve">Absence of deleterious effects after </w:t>
            </w:r>
            <w:r w:rsidR="0002509E" w:rsidRPr="00D87D9F">
              <w:rPr>
                <w:lang w:val="en-US"/>
              </w:rPr>
              <w:t>14-day</w:t>
            </w:r>
            <w:r w:rsidRPr="00D87D9F">
              <w:rPr>
                <w:lang w:val="en-US"/>
              </w:rPr>
              <w:t xml:space="preserve"> exposure</w:t>
            </w:r>
          </w:p>
        </w:tc>
        <w:tc>
          <w:tcPr>
            <w:tcW w:w="3510" w:type="dxa"/>
          </w:tcPr>
          <w:p w14:paraId="096305D9" w14:textId="77777777" w:rsidR="001432A0" w:rsidRPr="00A652E6" w:rsidRDefault="00A652E6" w:rsidP="00757B7C">
            <w:pPr>
              <w:pStyle w:val="Tabletext"/>
              <w:rPr>
                <w:lang w:val="en-US"/>
              </w:rPr>
            </w:pPr>
            <w:r w:rsidRPr="00A652E6">
              <w:rPr>
                <w:lang w:val="en-US"/>
              </w:rPr>
              <w:t>Pass:  Plywood Cement Board, OSB, Exterior Gypsum (ASTM C79/C1396) and Dens Glass Gold (ASTM C1377) substrates</w:t>
            </w:r>
          </w:p>
        </w:tc>
      </w:tr>
      <w:tr w:rsidR="001432A0" w:rsidRPr="00D87D9F" w14:paraId="6C392147" w14:textId="77777777" w:rsidTr="00EC35BC">
        <w:trPr>
          <w:cantSplit/>
        </w:trPr>
        <w:tc>
          <w:tcPr>
            <w:tcW w:w="1728" w:type="dxa"/>
          </w:tcPr>
          <w:p w14:paraId="686DA907" w14:textId="77777777" w:rsidR="001432A0" w:rsidRPr="00D87D9F" w:rsidRDefault="001432A0" w:rsidP="00757B7C">
            <w:pPr>
              <w:pStyle w:val="Tabletext"/>
              <w:ind w:left="180" w:hanging="180"/>
              <w:rPr>
                <w:lang w:val="en-US"/>
              </w:rPr>
            </w:pPr>
            <w:r w:rsidRPr="00D87D9F">
              <w:rPr>
                <w:lang w:val="en-US"/>
              </w:rPr>
              <w:t>4. Water Vapor Transmission</w:t>
            </w:r>
          </w:p>
        </w:tc>
        <w:tc>
          <w:tcPr>
            <w:tcW w:w="1980" w:type="dxa"/>
          </w:tcPr>
          <w:p w14:paraId="51FA6A2D" w14:textId="77777777" w:rsidR="001432A0" w:rsidRPr="00D87D9F" w:rsidRDefault="003016FE" w:rsidP="00757B7C">
            <w:pPr>
              <w:pStyle w:val="Tabletext"/>
              <w:rPr>
                <w:lang w:val="en-US"/>
              </w:rPr>
            </w:pPr>
            <w:r>
              <w:rPr>
                <w:lang w:val="en-US"/>
              </w:rPr>
              <w:t>ASTM E</w:t>
            </w:r>
            <w:r w:rsidR="001432A0" w:rsidRPr="00D87D9F">
              <w:rPr>
                <w:lang w:val="en-US"/>
              </w:rPr>
              <w:t>96</w:t>
            </w:r>
          </w:p>
          <w:p w14:paraId="0EC82B20" w14:textId="77777777" w:rsidR="001432A0" w:rsidRPr="00D87D9F" w:rsidRDefault="001432A0" w:rsidP="00757B7C">
            <w:pPr>
              <w:pStyle w:val="Tabletext"/>
              <w:rPr>
                <w:lang w:val="en-US"/>
              </w:rPr>
            </w:pPr>
            <w:r w:rsidRPr="00D87D9F">
              <w:rPr>
                <w:lang w:val="en-US"/>
              </w:rPr>
              <w:t>Method B (Water Method)</w:t>
            </w:r>
          </w:p>
        </w:tc>
        <w:tc>
          <w:tcPr>
            <w:tcW w:w="3330" w:type="dxa"/>
          </w:tcPr>
          <w:p w14:paraId="302B17E2" w14:textId="77777777" w:rsidR="001432A0" w:rsidRPr="00D87D9F" w:rsidRDefault="001432A0" w:rsidP="00757B7C">
            <w:pPr>
              <w:pStyle w:val="Tabletext"/>
              <w:rPr>
                <w:lang w:val="en-US"/>
              </w:rPr>
            </w:pPr>
            <w:r w:rsidRPr="00D87D9F">
              <w:rPr>
                <w:lang w:val="en-US"/>
              </w:rPr>
              <w:t>Measure</w:t>
            </w:r>
          </w:p>
        </w:tc>
        <w:tc>
          <w:tcPr>
            <w:tcW w:w="3510" w:type="dxa"/>
          </w:tcPr>
          <w:p w14:paraId="7AE6045D" w14:textId="77777777" w:rsidR="006507B9" w:rsidRPr="006507B9" w:rsidRDefault="006507B9" w:rsidP="006507B9">
            <w:pPr>
              <w:pStyle w:val="Tabletext"/>
              <w:rPr>
                <w:lang w:val="en-US"/>
              </w:rPr>
            </w:pPr>
            <w:r w:rsidRPr="006507B9">
              <w:rPr>
                <w:lang w:val="en-US"/>
              </w:rPr>
              <w:t>30 perms (Rollershield RS)2</w:t>
            </w:r>
          </w:p>
          <w:p w14:paraId="65425ED1" w14:textId="77777777" w:rsidR="006507B9" w:rsidRPr="006507B9" w:rsidRDefault="006507B9" w:rsidP="006507B9">
            <w:pPr>
              <w:pStyle w:val="Tabletext"/>
              <w:rPr>
                <w:lang w:val="en-US"/>
              </w:rPr>
            </w:pPr>
            <w:r w:rsidRPr="006507B9">
              <w:rPr>
                <w:lang w:val="en-US"/>
              </w:rPr>
              <w:t>12 perms (Rollershield TG)</w:t>
            </w:r>
          </w:p>
          <w:p w14:paraId="337A0C5D" w14:textId="3E3C5BA8" w:rsidR="001432A0" w:rsidRPr="00A652E6" w:rsidRDefault="006507B9" w:rsidP="006507B9">
            <w:pPr>
              <w:pStyle w:val="Tabletext"/>
              <w:rPr>
                <w:lang w:val="en-US"/>
              </w:rPr>
            </w:pPr>
            <w:r w:rsidRPr="006507B9">
              <w:rPr>
                <w:lang w:val="en-US"/>
              </w:rPr>
              <w:t>0.07 perms desiccant (A), 1.35 perms water (B)(Rollershield VB)</w:t>
            </w:r>
          </w:p>
        </w:tc>
      </w:tr>
      <w:tr w:rsidR="001432A0" w:rsidRPr="00D87D9F" w14:paraId="4A1BA867" w14:textId="77777777" w:rsidTr="00EC35BC">
        <w:trPr>
          <w:cantSplit/>
        </w:trPr>
        <w:tc>
          <w:tcPr>
            <w:tcW w:w="1728" w:type="dxa"/>
          </w:tcPr>
          <w:p w14:paraId="66BE92AF" w14:textId="77777777" w:rsidR="001432A0" w:rsidRPr="00D87D9F" w:rsidRDefault="001432A0" w:rsidP="00757B7C">
            <w:pPr>
              <w:pStyle w:val="Tabletext"/>
              <w:ind w:left="180" w:hanging="180"/>
              <w:rPr>
                <w:lang w:val="en-US"/>
              </w:rPr>
            </w:pPr>
            <w:r w:rsidRPr="00D87D9F">
              <w:rPr>
                <w:lang w:val="en-US"/>
              </w:rPr>
              <w:t>5. Air Leakage (material)</w:t>
            </w:r>
          </w:p>
        </w:tc>
        <w:tc>
          <w:tcPr>
            <w:tcW w:w="1980" w:type="dxa"/>
          </w:tcPr>
          <w:p w14:paraId="380E2103" w14:textId="77777777" w:rsidR="001432A0" w:rsidRPr="00D87D9F" w:rsidRDefault="003016FE" w:rsidP="00757B7C">
            <w:pPr>
              <w:pStyle w:val="Tabletext"/>
              <w:rPr>
                <w:lang w:val="en-US"/>
              </w:rPr>
            </w:pPr>
            <w:r>
              <w:rPr>
                <w:lang w:val="en-US"/>
              </w:rPr>
              <w:t>ASTM E</w:t>
            </w:r>
            <w:r w:rsidR="001432A0" w:rsidRPr="00D87D9F">
              <w:rPr>
                <w:lang w:val="en-US"/>
              </w:rPr>
              <w:t>2178</w:t>
            </w:r>
          </w:p>
        </w:tc>
        <w:tc>
          <w:tcPr>
            <w:tcW w:w="3330" w:type="dxa"/>
          </w:tcPr>
          <w:p w14:paraId="111536FA"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0.004 cfm/ft2 at 1.57 psf (0.02 L/s•m2 at 75 Pa)</w:t>
            </w:r>
          </w:p>
        </w:tc>
        <w:tc>
          <w:tcPr>
            <w:tcW w:w="3510" w:type="dxa"/>
          </w:tcPr>
          <w:p w14:paraId="75EAC1D9" w14:textId="77777777" w:rsidR="001432A0" w:rsidRPr="00A652E6" w:rsidRDefault="00A652E6" w:rsidP="00757B7C">
            <w:pPr>
              <w:pStyle w:val="Tabletext"/>
              <w:rPr>
                <w:lang w:val="en-US"/>
              </w:rPr>
            </w:pPr>
            <w:r w:rsidRPr="00A652E6">
              <w:rPr>
                <w:lang w:val="en-US"/>
              </w:rPr>
              <w:t>0.0002 cfm/ft</w:t>
            </w:r>
            <w:r w:rsidRPr="00A652E6">
              <w:rPr>
                <w:vertAlign w:val="superscript"/>
                <w:lang w:val="en-US"/>
              </w:rPr>
              <w:t>2</w:t>
            </w:r>
          </w:p>
        </w:tc>
      </w:tr>
      <w:tr w:rsidR="001432A0" w:rsidRPr="00D87D9F" w14:paraId="14BDF842" w14:textId="77777777" w:rsidTr="00EC35BC">
        <w:trPr>
          <w:cantSplit/>
        </w:trPr>
        <w:tc>
          <w:tcPr>
            <w:tcW w:w="1728" w:type="dxa"/>
          </w:tcPr>
          <w:p w14:paraId="221859F3" w14:textId="77777777" w:rsidR="001432A0" w:rsidRPr="00D87D9F" w:rsidRDefault="001432A0" w:rsidP="00757B7C">
            <w:pPr>
              <w:pStyle w:val="Tabletext"/>
              <w:ind w:left="180" w:hanging="180"/>
              <w:rPr>
                <w:lang w:val="en-US"/>
              </w:rPr>
            </w:pPr>
            <w:r w:rsidRPr="00D87D9F">
              <w:rPr>
                <w:lang w:val="en-US"/>
              </w:rPr>
              <w:t>6. Air Leakage (assembly)</w:t>
            </w:r>
          </w:p>
        </w:tc>
        <w:tc>
          <w:tcPr>
            <w:tcW w:w="1980" w:type="dxa"/>
          </w:tcPr>
          <w:p w14:paraId="1B3F93A6" w14:textId="77777777" w:rsidR="001432A0" w:rsidRPr="00D87D9F" w:rsidRDefault="003016FE" w:rsidP="00757B7C">
            <w:pPr>
              <w:pStyle w:val="Tabletext"/>
              <w:rPr>
                <w:lang w:val="en-US"/>
              </w:rPr>
            </w:pPr>
            <w:r>
              <w:rPr>
                <w:lang w:val="en-US"/>
              </w:rPr>
              <w:t>ASTM E</w:t>
            </w:r>
            <w:r w:rsidR="001432A0" w:rsidRPr="00D87D9F">
              <w:rPr>
                <w:lang w:val="en-US"/>
              </w:rPr>
              <w:t>2357</w:t>
            </w:r>
          </w:p>
        </w:tc>
        <w:tc>
          <w:tcPr>
            <w:tcW w:w="3330" w:type="dxa"/>
          </w:tcPr>
          <w:p w14:paraId="71100F02"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0.04 cfm/ft2 (0.2 L/s•m2)</w:t>
            </w:r>
            <w:r w:rsidR="00B34769">
              <w:rPr>
                <w:lang w:val="en-US"/>
              </w:rPr>
              <w:t xml:space="preserve"> </w:t>
            </w:r>
            <w:r w:rsidR="00B34769" w:rsidRPr="00A652E6">
              <w:rPr>
                <w:lang w:val="en-US"/>
              </w:rPr>
              <w:t>@ 75 Pa</w:t>
            </w:r>
          </w:p>
        </w:tc>
        <w:tc>
          <w:tcPr>
            <w:tcW w:w="3510" w:type="dxa"/>
          </w:tcPr>
          <w:p w14:paraId="101CB96A" w14:textId="77777777" w:rsidR="00A652E6" w:rsidRPr="00A652E6" w:rsidRDefault="00A652E6" w:rsidP="00A652E6">
            <w:pPr>
              <w:pStyle w:val="Tabletext"/>
              <w:rPr>
                <w:lang w:val="en-US"/>
              </w:rPr>
            </w:pPr>
            <w:r w:rsidRPr="00A652E6">
              <w:rPr>
                <w:lang w:val="en-US"/>
              </w:rPr>
              <w:t>0.003 L/s.m</w:t>
            </w:r>
            <w:r w:rsidRPr="00A652E6">
              <w:rPr>
                <w:vertAlign w:val="superscript"/>
                <w:lang w:val="en-US"/>
              </w:rPr>
              <w:t>2</w:t>
            </w:r>
            <w:r w:rsidRPr="00A652E6">
              <w:rPr>
                <w:lang w:val="en-US"/>
              </w:rPr>
              <w:t xml:space="preserve"> @ 75 Pa</w:t>
            </w:r>
          </w:p>
          <w:p w14:paraId="3901CA63" w14:textId="77777777" w:rsidR="001432A0" w:rsidRPr="00A652E6" w:rsidRDefault="00A652E6" w:rsidP="00A652E6">
            <w:pPr>
              <w:pStyle w:val="Tabletext"/>
              <w:rPr>
                <w:lang w:val="en-US"/>
              </w:rPr>
            </w:pPr>
            <w:r w:rsidRPr="00A652E6">
              <w:rPr>
                <w:lang w:val="en-US"/>
              </w:rPr>
              <w:t>0.02 L/s.m</w:t>
            </w:r>
            <w:r w:rsidRPr="00A652E6">
              <w:rPr>
                <w:vertAlign w:val="superscript"/>
                <w:lang w:val="en-US"/>
              </w:rPr>
              <w:t>2</w:t>
            </w:r>
            <w:r w:rsidRPr="00A652E6">
              <w:rPr>
                <w:lang w:val="en-US"/>
              </w:rPr>
              <w:t xml:space="preserve"> @ 300 Pa</w:t>
            </w:r>
          </w:p>
        </w:tc>
      </w:tr>
      <w:tr w:rsidR="001432A0" w:rsidRPr="00D87D9F" w14:paraId="163C30B2" w14:textId="77777777" w:rsidTr="00EC35BC">
        <w:trPr>
          <w:cantSplit/>
        </w:trPr>
        <w:tc>
          <w:tcPr>
            <w:tcW w:w="1728" w:type="dxa"/>
          </w:tcPr>
          <w:p w14:paraId="56E9A99B" w14:textId="77777777" w:rsidR="001432A0" w:rsidRPr="00D87D9F" w:rsidRDefault="001432A0" w:rsidP="00757B7C">
            <w:pPr>
              <w:pStyle w:val="Tabletext"/>
              <w:ind w:left="180" w:hanging="180"/>
              <w:rPr>
                <w:lang w:val="en-US"/>
              </w:rPr>
            </w:pPr>
            <w:r w:rsidRPr="00D87D9F">
              <w:rPr>
                <w:lang w:val="en-US"/>
              </w:rPr>
              <w:t xml:space="preserve">7. </w:t>
            </w:r>
            <w:r w:rsidR="00A652E6">
              <w:rPr>
                <w:lang w:val="en-US"/>
              </w:rPr>
              <w:t>Racking</w:t>
            </w:r>
          </w:p>
        </w:tc>
        <w:tc>
          <w:tcPr>
            <w:tcW w:w="1980" w:type="dxa"/>
          </w:tcPr>
          <w:p w14:paraId="5D1C90E6" w14:textId="77777777" w:rsidR="00A652E6" w:rsidRPr="00A652E6" w:rsidRDefault="00A652E6" w:rsidP="00A652E6">
            <w:pPr>
              <w:pStyle w:val="Tabletext"/>
              <w:rPr>
                <w:lang w:val="en-US"/>
              </w:rPr>
            </w:pPr>
            <w:r w:rsidRPr="00A652E6">
              <w:rPr>
                <w:lang w:val="en-US"/>
              </w:rPr>
              <w:t>ASTM E72</w:t>
            </w:r>
          </w:p>
          <w:p w14:paraId="2BEFAF7B" w14:textId="77777777" w:rsidR="001432A0" w:rsidRPr="00A652E6" w:rsidRDefault="00A652E6" w:rsidP="00A652E6">
            <w:pPr>
              <w:pStyle w:val="Tabletext"/>
              <w:rPr>
                <w:lang w:val="en-US"/>
              </w:rPr>
            </w:pPr>
            <w:r w:rsidRPr="00A652E6">
              <w:rPr>
                <w:lang w:val="en-US"/>
              </w:rPr>
              <w:t>ICC ES (AC 212)*</w:t>
            </w:r>
          </w:p>
        </w:tc>
        <w:tc>
          <w:tcPr>
            <w:tcW w:w="3330" w:type="dxa"/>
          </w:tcPr>
          <w:p w14:paraId="252BD90D" w14:textId="77777777" w:rsidR="001432A0" w:rsidRPr="00A652E6" w:rsidRDefault="00A652E6" w:rsidP="00A652E6">
            <w:pPr>
              <w:pStyle w:val="Tabletext"/>
              <w:rPr>
                <w:lang w:val="en-US"/>
              </w:rPr>
            </w:pPr>
            <w:r w:rsidRPr="00A652E6">
              <w:rPr>
                <w:lang w:val="en-US"/>
              </w:rPr>
              <w:t>No cracking in field, at joints or interface with flashing at net deflection of 3.2 mm</w:t>
            </w:r>
            <w:r>
              <w:rPr>
                <w:lang w:val="en-US"/>
              </w:rPr>
              <w:t xml:space="preserve"> </w:t>
            </w:r>
            <w:r w:rsidRPr="00A652E6">
              <w:rPr>
                <w:lang w:val="en-US"/>
              </w:rPr>
              <w:t>(1/8 inch)</w:t>
            </w:r>
          </w:p>
        </w:tc>
        <w:tc>
          <w:tcPr>
            <w:tcW w:w="3510" w:type="dxa"/>
          </w:tcPr>
          <w:p w14:paraId="1E32999F" w14:textId="77777777" w:rsidR="001432A0" w:rsidRPr="00D87D9F" w:rsidRDefault="001432A0" w:rsidP="00757B7C">
            <w:pPr>
              <w:pStyle w:val="Tabletext"/>
              <w:rPr>
                <w:lang w:val="en-US"/>
              </w:rPr>
            </w:pPr>
            <w:r w:rsidRPr="00D87D9F">
              <w:rPr>
                <w:lang w:val="en-US"/>
              </w:rPr>
              <w:t>Pass</w:t>
            </w:r>
          </w:p>
        </w:tc>
      </w:tr>
      <w:tr w:rsidR="001432A0" w:rsidRPr="00D87D9F" w14:paraId="3775445F" w14:textId="77777777" w:rsidTr="00EC35BC">
        <w:trPr>
          <w:cantSplit/>
        </w:trPr>
        <w:tc>
          <w:tcPr>
            <w:tcW w:w="1728" w:type="dxa"/>
          </w:tcPr>
          <w:p w14:paraId="1E24DE87" w14:textId="77777777" w:rsidR="001432A0" w:rsidRPr="008E51B4" w:rsidRDefault="001432A0" w:rsidP="00757B7C">
            <w:pPr>
              <w:pStyle w:val="Tabletext"/>
              <w:ind w:left="180" w:hanging="180"/>
              <w:rPr>
                <w:lang w:val="en-US"/>
              </w:rPr>
            </w:pPr>
            <w:r w:rsidRPr="00D87D9F">
              <w:rPr>
                <w:lang w:val="en-US"/>
              </w:rPr>
              <w:t xml:space="preserve">8. </w:t>
            </w:r>
            <w:r w:rsidR="008E51B4" w:rsidRPr="008E51B4">
              <w:rPr>
                <w:lang w:val="en-US"/>
              </w:rPr>
              <w:t>Freeze-thaw</w:t>
            </w:r>
          </w:p>
        </w:tc>
        <w:tc>
          <w:tcPr>
            <w:tcW w:w="1980" w:type="dxa"/>
          </w:tcPr>
          <w:p w14:paraId="0779ADEC" w14:textId="77777777" w:rsidR="008E51B4" w:rsidRPr="008E51B4" w:rsidRDefault="008E51B4" w:rsidP="008E51B4">
            <w:pPr>
              <w:pStyle w:val="Tabletext"/>
              <w:rPr>
                <w:lang w:val="en-US"/>
              </w:rPr>
            </w:pPr>
            <w:r w:rsidRPr="008E51B4">
              <w:rPr>
                <w:lang w:val="en-US"/>
              </w:rPr>
              <w:t>ASTM E2485/ICC-ES Proc.</w:t>
            </w:r>
          </w:p>
          <w:p w14:paraId="6211F825" w14:textId="77777777" w:rsidR="001432A0" w:rsidRPr="008E51B4" w:rsidRDefault="008E51B4" w:rsidP="008E51B4">
            <w:pPr>
              <w:pStyle w:val="Tabletext"/>
              <w:rPr>
                <w:lang w:val="en-US"/>
              </w:rPr>
            </w:pPr>
            <w:r w:rsidRPr="008E51B4">
              <w:rPr>
                <w:lang w:val="en-US"/>
              </w:rPr>
              <w:t>ICC ES (AC 212)*</w:t>
            </w:r>
          </w:p>
        </w:tc>
        <w:tc>
          <w:tcPr>
            <w:tcW w:w="3330" w:type="dxa"/>
          </w:tcPr>
          <w:p w14:paraId="6669933B" w14:textId="77777777" w:rsidR="001432A0" w:rsidRPr="008E51B4" w:rsidRDefault="008E51B4" w:rsidP="00757B7C">
            <w:pPr>
              <w:pStyle w:val="Tabletext"/>
              <w:rPr>
                <w:lang w:val="en-US"/>
              </w:rPr>
            </w:pPr>
            <w:r w:rsidRPr="008E51B4">
              <w:rPr>
                <w:lang w:val="en-US"/>
              </w:rPr>
              <w:t>No deleterious effects after 10 cycles</w:t>
            </w:r>
          </w:p>
        </w:tc>
        <w:tc>
          <w:tcPr>
            <w:tcW w:w="3510" w:type="dxa"/>
          </w:tcPr>
          <w:p w14:paraId="7B423EEF" w14:textId="77777777" w:rsidR="001432A0" w:rsidRPr="008E51B4" w:rsidRDefault="008E51B4" w:rsidP="00757B7C">
            <w:pPr>
              <w:pStyle w:val="Tabletext"/>
              <w:rPr>
                <w:lang w:val="en-US"/>
              </w:rPr>
            </w:pPr>
            <w:r w:rsidRPr="008E51B4">
              <w:rPr>
                <w:lang w:val="en-US"/>
              </w:rPr>
              <w:t>Pass:  Plywood, Cement Board, OSB, Exterior Gypsum (ASTM C79/C1396) and Dens Glass Gold (ASTM C1377) substrates</w:t>
            </w:r>
          </w:p>
        </w:tc>
      </w:tr>
      <w:tr w:rsidR="001432A0" w:rsidRPr="00D87D9F" w14:paraId="113ED749" w14:textId="77777777" w:rsidTr="00EC35BC">
        <w:trPr>
          <w:cantSplit/>
        </w:trPr>
        <w:tc>
          <w:tcPr>
            <w:tcW w:w="1728" w:type="dxa"/>
          </w:tcPr>
          <w:p w14:paraId="28CCB992" w14:textId="77777777" w:rsidR="001432A0" w:rsidRPr="008E51B4" w:rsidRDefault="001432A0" w:rsidP="00757B7C">
            <w:pPr>
              <w:pStyle w:val="Tabletext"/>
              <w:ind w:left="180" w:hanging="180"/>
              <w:rPr>
                <w:lang w:val="en-US"/>
              </w:rPr>
            </w:pPr>
            <w:r w:rsidRPr="00D87D9F">
              <w:rPr>
                <w:lang w:val="en-US"/>
              </w:rPr>
              <w:t xml:space="preserve">9. </w:t>
            </w:r>
            <w:r w:rsidR="008E51B4" w:rsidRPr="008E51B4">
              <w:rPr>
                <w:lang w:val="en-US"/>
              </w:rPr>
              <w:t>UV Exposure</w:t>
            </w:r>
          </w:p>
        </w:tc>
        <w:tc>
          <w:tcPr>
            <w:tcW w:w="1980" w:type="dxa"/>
          </w:tcPr>
          <w:p w14:paraId="50F7CD56" w14:textId="77777777" w:rsidR="008E51B4" w:rsidRPr="008E51B4" w:rsidRDefault="008E51B4" w:rsidP="008E51B4">
            <w:pPr>
              <w:pStyle w:val="Tabletext"/>
              <w:rPr>
                <w:lang w:val="en-US"/>
              </w:rPr>
            </w:pPr>
            <w:r w:rsidRPr="008E51B4">
              <w:rPr>
                <w:lang w:val="en-US"/>
              </w:rPr>
              <w:t>ICC ES Proc.</w:t>
            </w:r>
          </w:p>
          <w:p w14:paraId="4D8D3807" w14:textId="77777777" w:rsidR="001432A0" w:rsidRPr="008E51B4" w:rsidRDefault="008E51B4" w:rsidP="008E51B4">
            <w:pPr>
              <w:pStyle w:val="Tabletext"/>
              <w:rPr>
                <w:lang w:val="en-US"/>
              </w:rPr>
            </w:pPr>
            <w:r w:rsidRPr="008E51B4">
              <w:rPr>
                <w:lang w:val="en-US"/>
              </w:rPr>
              <w:t>ICC ES (AC 212)*</w:t>
            </w:r>
          </w:p>
        </w:tc>
        <w:tc>
          <w:tcPr>
            <w:tcW w:w="3330" w:type="dxa"/>
          </w:tcPr>
          <w:p w14:paraId="3DAB51F0" w14:textId="77777777" w:rsidR="001432A0" w:rsidRPr="008E51B4" w:rsidRDefault="008E51B4" w:rsidP="00757B7C">
            <w:pPr>
              <w:pStyle w:val="Tabletext"/>
              <w:rPr>
                <w:lang w:val="en-US"/>
              </w:rPr>
            </w:pPr>
            <w:r w:rsidRPr="008E51B4">
              <w:rPr>
                <w:lang w:val="en-US"/>
              </w:rPr>
              <w:t>210 hours of exposure</w:t>
            </w:r>
          </w:p>
        </w:tc>
        <w:tc>
          <w:tcPr>
            <w:tcW w:w="3510" w:type="dxa"/>
          </w:tcPr>
          <w:p w14:paraId="70734584" w14:textId="77777777" w:rsidR="001432A0" w:rsidRPr="00D87D9F" w:rsidRDefault="001432A0" w:rsidP="00757B7C">
            <w:pPr>
              <w:pStyle w:val="Tabletext"/>
              <w:rPr>
                <w:lang w:val="en-US"/>
              </w:rPr>
            </w:pPr>
            <w:r w:rsidRPr="00D87D9F">
              <w:rPr>
                <w:lang w:val="en-US"/>
              </w:rPr>
              <w:t>Pass</w:t>
            </w:r>
          </w:p>
        </w:tc>
      </w:tr>
      <w:tr w:rsidR="001432A0" w:rsidRPr="00D87D9F" w14:paraId="28F47F1B" w14:textId="77777777" w:rsidTr="00EC35BC">
        <w:trPr>
          <w:cantSplit/>
        </w:trPr>
        <w:tc>
          <w:tcPr>
            <w:tcW w:w="1728" w:type="dxa"/>
          </w:tcPr>
          <w:p w14:paraId="32D5C896" w14:textId="77777777" w:rsidR="001432A0" w:rsidRPr="00D87D9F" w:rsidRDefault="001432A0" w:rsidP="00757B7C">
            <w:pPr>
              <w:pStyle w:val="Tabletext"/>
              <w:ind w:left="180" w:hanging="180"/>
              <w:rPr>
                <w:lang w:val="en-US"/>
              </w:rPr>
            </w:pPr>
            <w:r w:rsidRPr="00D87D9F">
              <w:rPr>
                <w:lang w:val="en-US"/>
              </w:rPr>
              <w:t>10. Surface</w:t>
            </w:r>
            <w:r>
              <w:rPr>
                <w:lang w:val="en-US"/>
              </w:rPr>
              <w:br/>
              <w:t xml:space="preserve"> </w:t>
            </w:r>
            <w:r w:rsidRPr="00D87D9F">
              <w:rPr>
                <w:lang w:val="en-US"/>
              </w:rPr>
              <w:t xml:space="preserve">  Burning</w:t>
            </w:r>
          </w:p>
        </w:tc>
        <w:tc>
          <w:tcPr>
            <w:tcW w:w="1980" w:type="dxa"/>
          </w:tcPr>
          <w:p w14:paraId="4E7CFDC1"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330" w:type="dxa"/>
          </w:tcPr>
          <w:p w14:paraId="2C1FB818" w14:textId="77777777" w:rsidR="001432A0" w:rsidRPr="00D87D9F" w:rsidRDefault="001432A0" w:rsidP="00757B7C">
            <w:pPr>
              <w:pStyle w:val="Tabletext"/>
              <w:rPr>
                <w:lang w:val="en-US"/>
              </w:rPr>
            </w:pPr>
            <w:r w:rsidRPr="00D87D9F">
              <w:rPr>
                <w:lang w:val="en-US"/>
              </w:rPr>
              <w:t>Flame Spread 0 – 25 for NFPA Class A, UBC Class I</w:t>
            </w:r>
          </w:p>
        </w:tc>
        <w:tc>
          <w:tcPr>
            <w:tcW w:w="3510" w:type="dxa"/>
          </w:tcPr>
          <w:p w14:paraId="57E64889" w14:textId="77777777" w:rsidR="001432A0" w:rsidRPr="00D87D9F" w:rsidRDefault="001432A0" w:rsidP="00757B7C">
            <w:pPr>
              <w:pStyle w:val="Tabletext"/>
              <w:rPr>
                <w:lang w:val="en-US"/>
              </w:rPr>
            </w:pPr>
            <w:r w:rsidRPr="00D87D9F">
              <w:rPr>
                <w:lang w:val="en-US"/>
              </w:rPr>
              <w:t>Flame Spread: 5</w:t>
            </w:r>
          </w:p>
          <w:p w14:paraId="3879851D" w14:textId="77777777" w:rsidR="001432A0" w:rsidRPr="00D87D9F" w:rsidRDefault="001432A0" w:rsidP="00757B7C">
            <w:pPr>
              <w:pStyle w:val="Tabletext"/>
              <w:rPr>
                <w:lang w:val="en-US"/>
              </w:rPr>
            </w:pPr>
            <w:r w:rsidRPr="00D87D9F">
              <w:rPr>
                <w:lang w:val="en-US"/>
              </w:rPr>
              <w:t xml:space="preserve">Smoke Density: </w:t>
            </w:r>
            <w:r w:rsidR="008E51B4">
              <w:rPr>
                <w:lang w:val="en-US"/>
              </w:rPr>
              <w:t>5</w:t>
            </w:r>
          </w:p>
        </w:tc>
      </w:tr>
      <w:tr w:rsidR="001432A0" w:rsidRPr="00D87D9F" w14:paraId="64AF2F36" w14:textId="77777777" w:rsidTr="00EC35BC">
        <w:trPr>
          <w:cantSplit/>
        </w:trPr>
        <w:tc>
          <w:tcPr>
            <w:tcW w:w="1728" w:type="dxa"/>
          </w:tcPr>
          <w:p w14:paraId="46BCF2EB" w14:textId="77777777" w:rsidR="001432A0" w:rsidRPr="00D87D9F" w:rsidRDefault="001432A0" w:rsidP="00757B7C">
            <w:pPr>
              <w:pStyle w:val="Tabletext"/>
              <w:ind w:left="180" w:hanging="180"/>
              <w:rPr>
                <w:lang w:val="en-US"/>
              </w:rPr>
            </w:pPr>
            <w:r w:rsidRPr="00D87D9F">
              <w:rPr>
                <w:lang w:val="en-US"/>
              </w:rPr>
              <w:t>11. Tensile</w:t>
            </w:r>
            <w:r>
              <w:rPr>
                <w:lang w:val="en-US"/>
              </w:rPr>
              <w:br/>
            </w:r>
            <w:r w:rsidRPr="00D87D9F">
              <w:rPr>
                <w:lang w:val="en-US"/>
              </w:rPr>
              <w:t xml:space="preserve">   Adhesion</w:t>
            </w:r>
          </w:p>
        </w:tc>
        <w:tc>
          <w:tcPr>
            <w:tcW w:w="1980" w:type="dxa"/>
          </w:tcPr>
          <w:p w14:paraId="59BFFF7B" w14:textId="77777777" w:rsidR="001432A0" w:rsidRPr="00D87D9F" w:rsidRDefault="003016FE" w:rsidP="00757B7C">
            <w:pPr>
              <w:pStyle w:val="Tabletext"/>
              <w:rPr>
                <w:lang w:val="en-US"/>
              </w:rPr>
            </w:pPr>
            <w:r>
              <w:rPr>
                <w:lang w:val="en-US"/>
              </w:rPr>
              <w:t>ASTM C</w:t>
            </w:r>
            <w:r w:rsidR="001432A0" w:rsidRPr="00D87D9F">
              <w:rPr>
                <w:lang w:val="en-US"/>
              </w:rPr>
              <w:t>297</w:t>
            </w:r>
          </w:p>
        </w:tc>
        <w:tc>
          <w:tcPr>
            <w:tcW w:w="3330" w:type="dxa"/>
          </w:tcPr>
          <w:p w14:paraId="35B8F0EB" w14:textId="77777777" w:rsidR="001432A0" w:rsidRPr="00D87D9F" w:rsidRDefault="001432A0" w:rsidP="00757B7C">
            <w:pPr>
              <w:pStyle w:val="Tabletext"/>
              <w:rPr>
                <w:lang w:val="en-US"/>
              </w:rPr>
            </w:pPr>
            <w:r w:rsidRPr="00D87D9F">
              <w:rPr>
                <w:lang w:val="en-US"/>
              </w:rPr>
              <w:t>&gt;15 psi (103 kPa)</w:t>
            </w:r>
          </w:p>
        </w:tc>
        <w:tc>
          <w:tcPr>
            <w:tcW w:w="3510" w:type="dxa"/>
          </w:tcPr>
          <w:p w14:paraId="12FF3C0B" w14:textId="115D6668" w:rsidR="00745C1E" w:rsidRPr="008E51B4" w:rsidRDefault="008E51B4" w:rsidP="00757B7C">
            <w:pPr>
              <w:pStyle w:val="Tabletext"/>
              <w:rPr>
                <w:lang w:val="en-US"/>
              </w:rPr>
            </w:pPr>
            <w:r w:rsidRPr="008E51B4">
              <w:rPr>
                <w:lang w:val="en-US"/>
              </w:rPr>
              <w:t>Dens Glass Gold 31 (215), Exterior Gypsum 28 (194), OSB 40 (277), Plywood 79 (563), Cement Board 70 (485), Copper 185 (1282), Galvanized steel 180 (1248), PVC 168 (1165), Aluminum 184 (1275), Coated Aluminum 203 (1407), Stainless Steel 183 (1269)</w:t>
            </w:r>
          </w:p>
        </w:tc>
      </w:tr>
      <w:tr w:rsidR="00611610" w:rsidRPr="00D87D9F" w14:paraId="29784F3D" w14:textId="77777777" w:rsidTr="00EC35BC">
        <w:trPr>
          <w:cantSplit/>
        </w:trPr>
        <w:tc>
          <w:tcPr>
            <w:tcW w:w="1728" w:type="dxa"/>
          </w:tcPr>
          <w:p w14:paraId="27985B23" w14:textId="02A4EE59" w:rsidR="00611610" w:rsidRPr="00D87D9F" w:rsidRDefault="00611610" w:rsidP="00757B7C">
            <w:pPr>
              <w:pStyle w:val="Tabletext"/>
              <w:ind w:left="180" w:hanging="180"/>
              <w:rPr>
                <w:lang w:val="en-US"/>
              </w:rPr>
            </w:pPr>
            <w:r>
              <w:rPr>
                <w:lang w:val="en-US"/>
              </w:rPr>
              <w:t>12. Solids Content</w:t>
            </w:r>
          </w:p>
        </w:tc>
        <w:tc>
          <w:tcPr>
            <w:tcW w:w="1980" w:type="dxa"/>
          </w:tcPr>
          <w:p w14:paraId="1AED034B" w14:textId="249BF96A" w:rsidR="00611610" w:rsidRDefault="00611610" w:rsidP="00757B7C">
            <w:pPr>
              <w:pStyle w:val="Tabletext"/>
              <w:rPr>
                <w:lang w:val="en-US"/>
              </w:rPr>
            </w:pPr>
            <w:r>
              <w:rPr>
                <w:lang w:val="en-US"/>
              </w:rPr>
              <w:t>Calculation</w:t>
            </w:r>
          </w:p>
        </w:tc>
        <w:tc>
          <w:tcPr>
            <w:tcW w:w="3330" w:type="dxa"/>
          </w:tcPr>
          <w:p w14:paraId="11A402DB" w14:textId="77777777" w:rsidR="00611610" w:rsidRPr="00D87D9F" w:rsidRDefault="00611610" w:rsidP="00757B7C">
            <w:pPr>
              <w:pStyle w:val="Tabletext"/>
              <w:rPr>
                <w:lang w:val="en-US"/>
              </w:rPr>
            </w:pPr>
          </w:p>
        </w:tc>
        <w:tc>
          <w:tcPr>
            <w:tcW w:w="3510" w:type="dxa"/>
          </w:tcPr>
          <w:p w14:paraId="681AA060" w14:textId="60876A59" w:rsidR="00B25325" w:rsidRDefault="00590895" w:rsidP="00757B7C">
            <w:pPr>
              <w:pStyle w:val="Tabletext"/>
              <w:rPr>
                <w:lang w:val="en-US"/>
              </w:rPr>
            </w:pPr>
            <w:r>
              <w:rPr>
                <w:lang w:val="en-US"/>
              </w:rPr>
              <w:t>R</w:t>
            </w:r>
            <w:r w:rsidRPr="00590895">
              <w:rPr>
                <w:lang w:val="en-US"/>
              </w:rPr>
              <w:t xml:space="preserve">ollershield RS – 69.52% solids by weight (55.05% by volume) </w:t>
            </w:r>
          </w:p>
          <w:p w14:paraId="35DDBE42" w14:textId="77777777" w:rsidR="00B25325" w:rsidRDefault="00590895" w:rsidP="00757B7C">
            <w:pPr>
              <w:pStyle w:val="Tabletext"/>
              <w:rPr>
                <w:lang w:val="en-US"/>
              </w:rPr>
            </w:pPr>
            <w:r w:rsidRPr="00590895">
              <w:rPr>
                <w:lang w:val="en-US"/>
              </w:rPr>
              <w:t>Rollershield TG – 73.85% solids by weight (60.12% by volume)</w:t>
            </w:r>
          </w:p>
          <w:p w14:paraId="5C0E3E49" w14:textId="50570814" w:rsidR="00611610" w:rsidRPr="008E51B4" w:rsidRDefault="00590895" w:rsidP="00757B7C">
            <w:pPr>
              <w:pStyle w:val="Tabletext"/>
              <w:rPr>
                <w:lang w:val="en-US"/>
              </w:rPr>
            </w:pPr>
            <w:r w:rsidRPr="00590895">
              <w:rPr>
                <w:lang w:val="en-US"/>
              </w:rPr>
              <w:t>Rollershield VB – 68.19% solids by weight (52.97% by volume)</w:t>
            </w:r>
          </w:p>
        </w:tc>
      </w:tr>
      <w:tr w:rsidR="009D2FBA" w:rsidRPr="00D87D9F" w14:paraId="343B4102" w14:textId="77777777" w:rsidTr="00EC35BC">
        <w:trPr>
          <w:cantSplit/>
        </w:trPr>
        <w:tc>
          <w:tcPr>
            <w:tcW w:w="1728" w:type="dxa"/>
          </w:tcPr>
          <w:p w14:paraId="50FDA611" w14:textId="7A233222" w:rsidR="009D2FBA" w:rsidRDefault="00A417E3" w:rsidP="00757B7C">
            <w:pPr>
              <w:pStyle w:val="Tabletext"/>
              <w:ind w:left="180" w:hanging="180"/>
              <w:rPr>
                <w:lang w:val="en-US"/>
              </w:rPr>
            </w:pPr>
            <w:r>
              <w:rPr>
                <w:lang w:val="en-US"/>
              </w:rPr>
              <w:t>13. Nail S</w:t>
            </w:r>
            <w:r w:rsidR="001C634B">
              <w:rPr>
                <w:lang w:val="en-US"/>
              </w:rPr>
              <w:t>ealability</w:t>
            </w:r>
          </w:p>
        </w:tc>
        <w:tc>
          <w:tcPr>
            <w:tcW w:w="1980" w:type="dxa"/>
          </w:tcPr>
          <w:p w14:paraId="2DD8C04E" w14:textId="7A4AFA65" w:rsidR="009D2FBA" w:rsidRDefault="001C634B" w:rsidP="00757B7C">
            <w:pPr>
              <w:pStyle w:val="Tabletext"/>
              <w:rPr>
                <w:lang w:val="en-US"/>
              </w:rPr>
            </w:pPr>
            <w:r>
              <w:rPr>
                <w:lang w:val="en-US"/>
              </w:rPr>
              <w:t>ASTM D1970</w:t>
            </w:r>
          </w:p>
        </w:tc>
        <w:tc>
          <w:tcPr>
            <w:tcW w:w="3330" w:type="dxa"/>
          </w:tcPr>
          <w:p w14:paraId="6F5639EA" w14:textId="5FA7FCA6" w:rsidR="009D2FBA" w:rsidRPr="00D87D9F" w:rsidRDefault="001C634B" w:rsidP="00757B7C">
            <w:pPr>
              <w:pStyle w:val="Tabletext"/>
              <w:rPr>
                <w:lang w:val="en-US"/>
              </w:rPr>
            </w:pPr>
            <w:r>
              <w:rPr>
                <w:lang w:val="en-US"/>
              </w:rPr>
              <w:t>No leakage</w:t>
            </w:r>
          </w:p>
        </w:tc>
        <w:tc>
          <w:tcPr>
            <w:tcW w:w="3510" w:type="dxa"/>
          </w:tcPr>
          <w:p w14:paraId="59F8AE15" w14:textId="4FE333DC" w:rsidR="009D2FBA" w:rsidRDefault="006507B9" w:rsidP="00757B7C">
            <w:pPr>
              <w:pStyle w:val="Tabletext"/>
              <w:rPr>
                <w:lang w:val="en-US"/>
              </w:rPr>
            </w:pPr>
            <w:r>
              <w:rPr>
                <w:lang w:val="en-US"/>
              </w:rPr>
              <w:t>Pass (22 mils)</w:t>
            </w:r>
          </w:p>
        </w:tc>
      </w:tr>
    </w:tbl>
    <w:p w14:paraId="2FB313D1" w14:textId="77777777" w:rsidR="008E51B4" w:rsidRPr="008E51B4" w:rsidRDefault="004D7E46" w:rsidP="008E51B4">
      <w:pPr>
        <w:widowControl w:val="0"/>
        <w:ind w:left="180" w:hanging="180"/>
        <w:rPr>
          <w:rFonts w:ascii="Franklin Gothic Book" w:hAnsi="Franklin Gothic Book"/>
          <w:lang w:val="en"/>
        </w:rPr>
      </w:pPr>
      <w:bookmarkStart w:id="1" w:name="_Toc422149030"/>
      <w:r>
        <w:rPr>
          <w:rFonts w:ascii="Franklin Gothic Book" w:hAnsi="Franklin Gothic Book"/>
          <w:sz w:val="16"/>
          <w:szCs w:val="16"/>
          <w:lang w:val="en"/>
        </w:rPr>
        <w:t xml:space="preserve">* </w:t>
      </w:r>
      <w:r w:rsidR="008E51B4">
        <w:rPr>
          <w:rFonts w:ascii="Franklin Gothic Book" w:hAnsi="Franklin Gothic Book"/>
          <w:sz w:val="16"/>
          <w:szCs w:val="16"/>
          <w:lang w:val="en"/>
        </w:rPr>
        <w:t>AC212 – Acceptance Criteria for Water-Resistive Coatings Used as Water-Resistive Barriers over Exterior Sheathing, also referred to as</w:t>
      </w:r>
      <w:r w:rsidR="00B34769">
        <w:rPr>
          <w:rFonts w:ascii="Franklin Gothic Book" w:hAnsi="Franklin Gothic Book"/>
          <w:sz w:val="16"/>
          <w:szCs w:val="16"/>
          <w:lang w:val="en"/>
        </w:rPr>
        <w:t xml:space="preserve"> </w:t>
      </w:r>
      <w:r w:rsidR="008E51B4">
        <w:rPr>
          <w:rFonts w:ascii="Franklin Gothic Book" w:hAnsi="Franklin Gothic Book"/>
          <w:sz w:val="16"/>
          <w:szCs w:val="16"/>
          <w:lang w:val="en"/>
        </w:rPr>
        <w:t>ASTM E 2570</w:t>
      </w:r>
    </w:p>
    <w:p w14:paraId="6CB2F373" w14:textId="77777777" w:rsidR="00E56C63" w:rsidRDefault="00E56C63" w:rsidP="00B34769">
      <w:pPr>
        <w:pStyle w:val="Tabletitle"/>
      </w:pPr>
    </w:p>
    <w:p w14:paraId="28327BDD" w14:textId="77777777" w:rsidR="00DE6BAB" w:rsidRPr="00B34769" w:rsidRDefault="00695935" w:rsidP="00B34769">
      <w:pPr>
        <w:pStyle w:val="Tabletitle"/>
        <w:rPr>
          <w:lang w:val="en-US"/>
        </w:rPr>
      </w:pPr>
      <w:r>
        <w:t>LAB</w:t>
      </w:r>
      <w:r w:rsidR="001432A0" w:rsidRPr="00D87D9F">
        <w:t xml:space="preserve">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1432A0" w:rsidRPr="00D87D9F" w14:paraId="0FF6B744" w14:textId="77777777" w:rsidTr="00B34769">
        <w:trPr>
          <w:cantSplit/>
          <w:tblHeader/>
        </w:trPr>
        <w:tc>
          <w:tcPr>
            <w:tcW w:w="1728" w:type="dxa"/>
            <w:shd w:val="pct60" w:color="000000" w:fill="FF6600"/>
          </w:tcPr>
          <w:p w14:paraId="33C69524" w14:textId="77777777" w:rsidR="001432A0" w:rsidRPr="00D87D9F" w:rsidRDefault="001432A0" w:rsidP="001432A0">
            <w:pPr>
              <w:pStyle w:val="Tableheader"/>
              <w:jc w:val="center"/>
            </w:pPr>
            <w:r w:rsidRPr="00D87D9F">
              <w:t>TEST</w:t>
            </w:r>
          </w:p>
        </w:tc>
        <w:tc>
          <w:tcPr>
            <w:tcW w:w="1980" w:type="dxa"/>
            <w:shd w:val="pct60" w:color="000000" w:fill="FF6600"/>
          </w:tcPr>
          <w:p w14:paraId="64546755" w14:textId="77777777" w:rsidR="001432A0" w:rsidRPr="00D87D9F" w:rsidRDefault="001432A0" w:rsidP="001432A0">
            <w:pPr>
              <w:pStyle w:val="Tableheader"/>
              <w:jc w:val="center"/>
            </w:pPr>
            <w:r w:rsidRPr="00D87D9F">
              <w:t>METHOD</w:t>
            </w:r>
          </w:p>
        </w:tc>
        <w:tc>
          <w:tcPr>
            <w:tcW w:w="3600" w:type="dxa"/>
            <w:shd w:val="pct60" w:color="000000" w:fill="FF6600"/>
          </w:tcPr>
          <w:p w14:paraId="150D1F3E" w14:textId="77777777" w:rsidR="001432A0" w:rsidRPr="00D87D9F" w:rsidRDefault="001432A0" w:rsidP="001432A0">
            <w:pPr>
              <w:pStyle w:val="Tableheader"/>
              <w:jc w:val="center"/>
            </w:pPr>
            <w:r w:rsidRPr="00D87D9F">
              <w:t>CRITERIA</w:t>
            </w:r>
          </w:p>
        </w:tc>
        <w:tc>
          <w:tcPr>
            <w:tcW w:w="3240" w:type="dxa"/>
            <w:shd w:val="pct60" w:color="000000" w:fill="FF6600"/>
          </w:tcPr>
          <w:p w14:paraId="33744E90" w14:textId="77777777" w:rsidR="001432A0" w:rsidRPr="00D87D9F" w:rsidRDefault="001432A0" w:rsidP="001432A0">
            <w:pPr>
              <w:pStyle w:val="Tableheader"/>
              <w:jc w:val="center"/>
            </w:pPr>
            <w:r w:rsidRPr="00D87D9F">
              <w:t>RESULTS</w:t>
            </w:r>
          </w:p>
        </w:tc>
      </w:tr>
      <w:tr w:rsidR="00EC35BC" w:rsidRPr="00D87D9F" w14:paraId="71A93D33" w14:textId="77777777" w:rsidTr="00B34769">
        <w:trPr>
          <w:cantSplit/>
        </w:trPr>
        <w:tc>
          <w:tcPr>
            <w:tcW w:w="1728" w:type="dxa"/>
          </w:tcPr>
          <w:p w14:paraId="06E17416" w14:textId="77777777" w:rsidR="00EC35BC" w:rsidRPr="00D87D9F" w:rsidRDefault="00EC35BC" w:rsidP="00757B7C">
            <w:pPr>
              <w:pStyle w:val="Tabletext"/>
              <w:ind w:left="180" w:hanging="180"/>
              <w:rPr>
                <w:lang w:val="en-US"/>
              </w:rPr>
            </w:pPr>
            <w:r>
              <w:rPr>
                <w:lang w:val="en-US"/>
              </w:rPr>
              <w:t>1. Transverse Wind Load</w:t>
            </w:r>
          </w:p>
        </w:tc>
        <w:tc>
          <w:tcPr>
            <w:tcW w:w="1980" w:type="dxa"/>
          </w:tcPr>
          <w:p w14:paraId="122F354E" w14:textId="77777777" w:rsidR="00EC35BC" w:rsidRPr="00D87D9F" w:rsidRDefault="00EC35BC" w:rsidP="00757B7C">
            <w:pPr>
              <w:pStyle w:val="Tabletext"/>
              <w:rPr>
                <w:lang w:val="en-US"/>
              </w:rPr>
            </w:pPr>
            <w:r>
              <w:rPr>
                <w:lang w:val="en-US"/>
              </w:rPr>
              <w:t>ASTM E330</w:t>
            </w:r>
          </w:p>
        </w:tc>
        <w:tc>
          <w:tcPr>
            <w:tcW w:w="3600" w:type="dxa"/>
          </w:tcPr>
          <w:p w14:paraId="381CA57D" w14:textId="77777777" w:rsidR="00EC35BC" w:rsidRPr="00EC35BC" w:rsidRDefault="00EC35BC" w:rsidP="00757B7C">
            <w:pPr>
              <w:pStyle w:val="Tabletext"/>
              <w:rPr>
                <w:lang w:val="en-US"/>
              </w:rPr>
            </w:pPr>
            <w:r w:rsidRPr="00EC35BC">
              <w:rPr>
                <w:lang w:val="en-US"/>
              </w:rPr>
              <w:t>Withstand positive and negative wind loads as specified by the building code</w:t>
            </w:r>
            <w:r>
              <w:rPr>
                <w:lang w:val="en-US"/>
              </w:rPr>
              <w:t>.</w:t>
            </w:r>
          </w:p>
        </w:tc>
        <w:tc>
          <w:tcPr>
            <w:tcW w:w="3240" w:type="dxa"/>
          </w:tcPr>
          <w:p w14:paraId="3E057012" w14:textId="37C3D208" w:rsidR="00EC35BC" w:rsidRPr="00EC35BC" w:rsidRDefault="00EC35BC" w:rsidP="00757B7C">
            <w:pPr>
              <w:pStyle w:val="Tabletext"/>
              <w:rPr>
                <w:lang w:val="en-US"/>
              </w:rPr>
            </w:pPr>
            <w:r w:rsidRPr="00EC35BC">
              <w:rPr>
                <w:lang w:val="en-US"/>
              </w:rPr>
              <w:t>Pass</w:t>
            </w:r>
            <w:r w:rsidR="00901D94" w:rsidRPr="00EC35BC">
              <w:rPr>
                <w:lang w:val="en-US"/>
              </w:rPr>
              <w:t xml:space="preserve">. </w:t>
            </w:r>
            <w:r w:rsidRPr="00EC35BC">
              <w:rPr>
                <w:lang w:val="en-US"/>
              </w:rPr>
              <w:t>Assemblies vary from 68-287 psf*</w:t>
            </w:r>
          </w:p>
        </w:tc>
      </w:tr>
    </w:tbl>
    <w:p w14:paraId="049DC57E" w14:textId="77777777" w:rsidR="002540F0" w:rsidRPr="00B34769" w:rsidRDefault="00EC35BC" w:rsidP="00EC35BC">
      <w:pPr>
        <w:pStyle w:val="Tabletitle"/>
        <w:jc w:val="left"/>
        <w:rPr>
          <w:rFonts w:cs="Arial"/>
          <w:b w:val="0"/>
          <w:sz w:val="16"/>
          <w:szCs w:val="16"/>
          <w:lang w:val="en-US"/>
        </w:rPr>
      </w:pPr>
      <w:bookmarkStart w:id="2" w:name="_Toc422149031"/>
      <w:r w:rsidRPr="00B34769">
        <w:rPr>
          <w:rFonts w:cs="Arial"/>
          <w:b w:val="0"/>
          <w:sz w:val="16"/>
          <w:szCs w:val="16"/>
          <w:lang w:val="en-US"/>
        </w:rPr>
        <w:t>* Ultimate wind loads – contact Master Wall for specific assemblies.</w:t>
      </w:r>
    </w:p>
    <w:p w14:paraId="33AE1EE8" w14:textId="77777777" w:rsidR="006C38CC" w:rsidRPr="00D87D9F" w:rsidRDefault="001432A0" w:rsidP="001432A0">
      <w:pPr>
        <w:pStyle w:val="Tabletitle"/>
        <w:rPr>
          <w:lang w:val="en-US"/>
        </w:rPr>
      </w:pPr>
      <w:r w:rsidRPr="00D87D9F">
        <w:rPr>
          <w:lang w:val="en-US"/>
        </w:rPr>
        <w:t xml:space="preserve">Air/Moisture Barrier and </w:t>
      </w:r>
      <w:r w:rsidR="00695935">
        <w:rPr>
          <w:lang w:val="en-US"/>
        </w:rPr>
        <w:t>LAB</w:t>
      </w:r>
      <w:r w:rsidRPr="00D87D9F">
        <w:rPr>
          <w:lang w:val="en-US"/>
        </w:rPr>
        <w:t xml:space="preserve"> Fire Performance</w:t>
      </w:r>
      <w:bookmarkEnd w:id="2"/>
    </w:p>
    <w:tbl>
      <w:tblPr>
        <w:tblW w:w="10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3574"/>
      </w:tblGrid>
      <w:tr w:rsidR="001432A0" w:rsidRPr="00D87D9F" w14:paraId="2206C16D" w14:textId="77777777" w:rsidTr="005E40A4">
        <w:trPr>
          <w:cantSplit/>
          <w:tblHeader/>
        </w:trPr>
        <w:tc>
          <w:tcPr>
            <w:tcW w:w="1728" w:type="dxa"/>
            <w:shd w:val="pct60" w:color="000000" w:fill="FF6600"/>
          </w:tcPr>
          <w:p w14:paraId="39E48399" w14:textId="77777777" w:rsidR="001432A0" w:rsidRPr="00D87D9F" w:rsidRDefault="001432A0" w:rsidP="001432A0">
            <w:pPr>
              <w:pStyle w:val="Tableheader"/>
              <w:jc w:val="center"/>
            </w:pPr>
            <w:r w:rsidRPr="00D87D9F">
              <w:t>TEST</w:t>
            </w:r>
          </w:p>
        </w:tc>
        <w:tc>
          <w:tcPr>
            <w:tcW w:w="1620" w:type="dxa"/>
            <w:shd w:val="pct60" w:color="000000" w:fill="FF6600"/>
          </w:tcPr>
          <w:p w14:paraId="0E994BD8" w14:textId="77777777" w:rsidR="001432A0" w:rsidRPr="00D87D9F" w:rsidRDefault="001432A0" w:rsidP="001432A0">
            <w:pPr>
              <w:pStyle w:val="Tableheader"/>
              <w:jc w:val="center"/>
            </w:pPr>
            <w:r w:rsidRPr="00D87D9F">
              <w:t>METHOD</w:t>
            </w:r>
          </w:p>
        </w:tc>
        <w:tc>
          <w:tcPr>
            <w:tcW w:w="3690" w:type="dxa"/>
            <w:shd w:val="pct60" w:color="000000" w:fill="FF6600"/>
          </w:tcPr>
          <w:p w14:paraId="29FF46FB" w14:textId="77777777" w:rsidR="001432A0" w:rsidRPr="00D87D9F" w:rsidRDefault="001432A0" w:rsidP="001432A0">
            <w:pPr>
              <w:pStyle w:val="Tableheader"/>
              <w:jc w:val="center"/>
            </w:pPr>
            <w:r w:rsidRPr="00D87D9F">
              <w:t>CRITERIA</w:t>
            </w:r>
          </w:p>
        </w:tc>
        <w:tc>
          <w:tcPr>
            <w:tcW w:w="3574" w:type="dxa"/>
            <w:shd w:val="pct60" w:color="000000" w:fill="FF6600"/>
          </w:tcPr>
          <w:p w14:paraId="4152D6C9" w14:textId="77777777" w:rsidR="001432A0" w:rsidRPr="00D87D9F" w:rsidRDefault="001432A0" w:rsidP="001432A0">
            <w:pPr>
              <w:pStyle w:val="Tableheader"/>
              <w:jc w:val="center"/>
            </w:pPr>
            <w:r w:rsidRPr="00D87D9F">
              <w:t>RESULT</w:t>
            </w:r>
          </w:p>
        </w:tc>
      </w:tr>
      <w:tr w:rsidR="001432A0" w:rsidRPr="00D87D9F" w14:paraId="430BB759" w14:textId="77777777" w:rsidTr="005E40A4">
        <w:trPr>
          <w:cantSplit/>
        </w:trPr>
        <w:tc>
          <w:tcPr>
            <w:tcW w:w="1728" w:type="dxa"/>
          </w:tcPr>
          <w:p w14:paraId="7837355B" w14:textId="77777777" w:rsidR="001432A0" w:rsidRPr="00D87D9F" w:rsidRDefault="00E56C63" w:rsidP="00757B7C">
            <w:pPr>
              <w:pStyle w:val="Tabletext"/>
              <w:ind w:left="180" w:hanging="180"/>
              <w:rPr>
                <w:lang w:val="en-US"/>
              </w:rPr>
            </w:pPr>
            <w:r>
              <w:rPr>
                <w:lang w:val="en-US"/>
              </w:rPr>
              <w:t>1</w:t>
            </w:r>
            <w:r w:rsidR="001432A0" w:rsidRPr="00D87D9F">
              <w:rPr>
                <w:lang w:val="en-US"/>
              </w:rPr>
              <w:t>. Intermediate Scale Multi-Story Fire Test</w:t>
            </w:r>
          </w:p>
        </w:tc>
        <w:tc>
          <w:tcPr>
            <w:tcW w:w="1620" w:type="dxa"/>
          </w:tcPr>
          <w:p w14:paraId="7906DE30" w14:textId="77777777" w:rsidR="001432A0" w:rsidRPr="00D87D9F" w:rsidRDefault="001432A0" w:rsidP="00757B7C">
            <w:pPr>
              <w:pStyle w:val="Tabletext"/>
              <w:rPr>
                <w:lang w:val="en-US"/>
              </w:rPr>
            </w:pPr>
            <w:r w:rsidRPr="00D87D9F">
              <w:rPr>
                <w:lang w:val="en-US"/>
              </w:rPr>
              <w:t xml:space="preserve">NFPA 285 </w:t>
            </w:r>
          </w:p>
          <w:p w14:paraId="1786DAA4" w14:textId="456A1B6D" w:rsidR="001432A0" w:rsidRPr="00D87D9F" w:rsidRDefault="001432A0" w:rsidP="00757B7C">
            <w:pPr>
              <w:pStyle w:val="Tabletext"/>
              <w:rPr>
                <w:lang w:val="en-US"/>
              </w:rPr>
            </w:pPr>
            <w:r w:rsidRPr="00D87D9F">
              <w:rPr>
                <w:lang w:val="en-US"/>
              </w:rPr>
              <w:t>(</w:t>
            </w:r>
            <w:r w:rsidR="0002509E" w:rsidRPr="00D87D9F">
              <w:rPr>
                <w:lang w:val="en-US"/>
              </w:rPr>
              <w:t>Formerly</w:t>
            </w:r>
            <w:r w:rsidRPr="00D87D9F">
              <w:rPr>
                <w:lang w:val="en-US"/>
              </w:rPr>
              <w:t xml:space="preserve"> UBC Standard  26-9)</w:t>
            </w:r>
          </w:p>
        </w:tc>
        <w:tc>
          <w:tcPr>
            <w:tcW w:w="3690" w:type="dxa"/>
          </w:tcPr>
          <w:p w14:paraId="2B7E7B27" w14:textId="77777777" w:rsidR="001432A0" w:rsidRPr="00D87D9F" w:rsidRDefault="001432A0" w:rsidP="00757B7C">
            <w:pPr>
              <w:pStyle w:val="Tabletext"/>
              <w:ind w:left="252" w:hanging="252"/>
              <w:rPr>
                <w:lang w:val="en-US"/>
              </w:rPr>
            </w:pPr>
            <w:r w:rsidRPr="00D87D9F">
              <w:rPr>
                <w:lang w:val="en-US"/>
              </w:rPr>
              <w:t>1. Resistance to vertical spread of flame within the core of the panel from one story to the next</w:t>
            </w:r>
          </w:p>
          <w:p w14:paraId="2E475C23" w14:textId="77777777" w:rsidR="001432A0" w:rsidRPr="00D87D9F" w:rsidRDefault="001432A0" w:rsidP="00757B7C">
            <w:pPr>
              <w:pStyle w:val="Tabletext"/>
              <w:ind w:left="252" w:hanging="252"/>
              <w:rPr>
                <w:lang w:val="en-US"/>
              </w:rPr>
            </w:pPr>
            <w:r w:rsidRPr="00D87D9F">
              <w:rPr>
                <w:lang w:val="en-US"/>
              </w:rPr>
              <w:t>2. Resistance to flame propagation over the exterior surface</w:t>
            </w:r>
          </w:p>
          <w:p w14:paraId="02A683CF" w14:textId="77777777" w:rsidR="001432A0" w:rsidRPr="00D87D9F" w:rsidRDefault="001432A0" w:rsidP="00757B7C">
            <w:pPr>
              <w:pStyle w:val="Tabletext"/>
              <w:ind w:left="252" w:hanging="252"/>
              <w:rPr>
                <w:lang w:val="en-US"/>
              </w:rPr>
            </w:pPr>
            <w:r w:rsidRPr="00D87D9F">
              <w:rPr>
                <w:lang w:val="en-US"/>
              </w:rPr>
              <w:t>3. Resistance to vertical spread of flame over the interior surface from one story to the next</w:t>
            </w:r>
          </w:p>
          <w:p w14:paraId="491B4E8D" w14:textId="77777777" w:rsidR="001432A0" w:rsidRPr="00D87D9F" w:rsidRDefault="001432A0" w:rsidP="00757B7C">
            <w:pPr>
              <w:pStyle w:val="Tabletext"/>
              <w:ind w:left="252" w:hanging="252"/>
              <w:rPr>
                <w:lang w:val="en-US"/>
              </w:rPr>
            </w:pPr>
            <w:r w:rsidRPr="00D87D9F">
              <w:rPr>
                <w:lang w:val="en-US"/>
              </w:rPr>
              <w:t>4. Resistance to significant lateral spread of flame from the compartment of fire origin to adjacent spaces</w:t>
            </w:r>
          </w:p>
        </w:tc>
        <w:tc>
          <w:tcPr>
            <w:tcW w:w="3574" w:type="dxa"/>
          </w:tcPr>
          <w:p w14:paraId="37A15376" w14:textId="77777777" w:rsidR="001432A0" w:rsidRPr="00D87D9F" w:rsidRDefault="001432A0" w:rsidP="00757B7C">
            <w:pPr>
              <w:pStyle w:val="Tabletext"/>
              <w:rPr>
                <w:lang w:val="en-US"/>
              </w:rPr>
            </w:pPr>
            <w:r w:rsidRPr="00D87D9F">
              <w:rPr>
                <w:lang w:val="en-US"/>
              </w:rPr>
              <w:t xml:space="preserve">Pass </w:t>
            </w:r>
          </w:p>
        </w:tc>
      </w:tr>
      <w:tr w:rsidR="001432A0" w:rsidRPr="00D87D9F" w14:paraId="4607D0AD" w14:textId="77777777" w:rsidTr="005E40A4">
        <w:trPr>
          <w:cantSplit/>
        </w:trPr>
        <w:tc>
          <w:tcPr>
            <w:tcW w:w="1728" w:type="dxa"/>
          </w:tcPr>
          <w:p w14:paraId="3385B73C" w14:textId="77777777" w:rsidR="001432A0" w:rsidRPr="00D87D9F" w:rsidRDefault="00E56C63" w:rsidP="00757B7C">
            <w:pPr>
              <w:pStyle w:val="Tabletext"/>
              <w:ind w:left="180" w:hanging="180"/>
              <w:rPr>
                <w:lang w:val="en-US"/>
              </w:rPr>
            </w:pPr>
            <w:r>
              <w:rPr>
                <w:lang w:val="en-US"/>
              </w:rPr>
              <w:t>2</w:t>
            </w:r>
            <w:r w:rsidR="001432A0" w:rsidRPr="00D87D9F">
              <w:rPr>
                <w:lang w:val="en-US"/>
              </w:rPr>
              <w:t>.</w:t>
            </w:r>
            <w:r w:rsidR="001432A0">
              <w:rPr>
                <w:lang w:val="en-US"/>
              </w:rPr>
              <w:t xml:space="preserve"> </w:t>
            </w:r>
            <w:r w:rsidR="001432A0" w:rsidRPr="00D87D9F">
              <w:rPr>
                <w:lang w:val="en-US"/>
              </w:rPr>
              <w:t>Surface Burning</w:t>
            </w:r>
            <w:r w:rsidR="001432A0">
              <w:rPr>
                <w:lang w:val="en-US"/>
              </w:rPr>
              <w:br/>
              <w:t xml:space="preserve"> </w:t>
            </w:r>
            <w:r w:rsidR="001432A0" w:rsidRPr="00D87D9F">
              <w:rPr>
                <w:lang w:val="en-US"/>
              </w:rPr>
              <w:t xml:space="preserve">(individual </w:t>
            </w:r>
            <w:r w:rsidR="001432A0">
              <w:rPr>
                <w:lang w:val="en-US"/>
              </w:rPr>
              <w:br/>
              <w:t xml:space="preserve">  </w:t>
            </w:r>
            <w:r w:rsidR="001432A0" w:rsidRPr="00D87D9F">
              <w:rPr>
                <w:lang w:val="en-US"/>
              </w:rPr>
              <w:t>components)</w:t>
            </w:r>
          </w:p>
        </w:tc>
        <w:tc>
          <w:tcPr>
            <w:tcW w:w="1620" w:type="dxa"/>
          </w:tcPr>
          <w:p w14:paraId="2BD353D6"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690" w:type="dxa"/>
          </w:tcPr>
          <w:p w14:paraId="654406D1" w14:textId="77777777" w:rsidR="001432A0" w:rsidRPr="00D87D9F" w:rsidRDefault="001432A0" w:rsidP="00757B7C">
            <w:pPr>
              <w:pStyle w:val="Tabletext"/>
              <w:rPr>
                <w:lang w:val="en-US"/>
              </w:rPr>
            </w:pPr>
            <w:r w:rsidRPr="00D87D9F">
              <w:rPr>
                <w:lang w:val="en-US"/>
              </w:rPr>
              <w:t>Individual components shall each have a flame spread of 25 or less, and smoke developed of 450 or less</w:t>
            </w:r>
          </w:p>
        </w:tc>
        <w:tc>
          <w:tcPr>
            <w:tcW w:w="3574" w:type="dxa"/>
          </w:tcPr>
          <w:p w14:paraId="7DC6641A" w14:textId="77777777" w:rsidR="001432A0" w:rsidRPr="00D87D9F" w:rsidRDefault="001432A0" w:rsidP="00757B7C">
            <w:pPr>
              <w:pStyle w:val="Tabletext"/>
              <w:rPr>
                <w:lang w:val="en-US"/>
              </w:rPr>
            </w:pPr>
            <w:r w:rsidRPr="00D87D9F">
              <w:rPr>
                <w:lang w:val="en-US"/>
              </w:rPr>
              <w:t>Fl</w:t>
            </w:r>
            <w:r w:rsidR="00EC35BC">
              <w:rPr>
                <w:lang w:val="en-US"/>
              </w:rPr>
              <w:t>ame Spread: 0</w:t>
            </w:r>
          </w:p>
          <w:p w14:paraId="3EFB3407" w14:textId="77777777" w:rsidR="001432A0" w:rsidRPr="00D87D9F" w:rsidRDefault="00EC35BC" w:rsidP="00757B7C">
            <w:pPr>
              <w:pStyle w:val="Tabletext"/>
              <w:rPr>
                <w:lang w:val="en-US"/>
              </w:rPr>
            </w:pPr>
            <w:r>
              <w:rPr>
                <w:lang w:val="en-US"/>
              </w:rPr>
              <w:t>Smoke Developed: 0</w:t>
            </w:r>
          </w:p>
        </w:tc>
      </w:tr>
      <w:tr w:rsidR="005119D6" w:rsidRPr="00D87D9F" w14:paraId="77A5D6E6" w14:textId="77777777" w:rsidTr="005E40A4">
        <w:trPr>
          <w:cantSplit/>
        </w:trPr>
        <w:tc>
          <w:tcPr>
            <w:tcW w:w="1728" w:type="dxa"/>
          </w:tcPr>
          <w:p w14:paraId="5CC11093" w14:textId="7D95ABE3" w:rsidR="005119D6" w:rsidRDefault="005119D6" w:rsidP="00757B7C">
            <w:pPr>
              <w:pStyle w:val="Tabletext"/>
              <w:ind w:left="180" w:hanging="180"/>
              <w:rPr>
                <w:lang w:val="en-US"/>
              </w:rPr>
            </w:pPr>
            <w:r>
              <w:rPr>
                <w:lang w:val="en-US"/>
              </w:rPr>
              <w:t xml:space="preserve">3. </w:t>
            </w:r>
            <w:r w:rsidRPr="005119D6">
              <w:rPr>
                <w:lang w:val="en-US"/>
              </w:rPr>
              <w:t>Heat and Smoke Release Rates</w:t>
            </w:r>
          </w:p>
        </w:tc>
        <w:tc>
          <w:tcPr>
            <w:tcW w:w="1620" w:type="dxa"/>
          </w:tcPr>
          <w:p w14:paraId="75A5CACA" w14:textId="1947F5FB" w:rsidR="005119D6" w:rsidRDefault="00E44473" w:rsidP="00757B7C">
            <w:pPr>
              <w:pStyle w:val="Tabletext"/>
              <w:rPr>
                <w:lang w:val="en-US"/>
              </w:rPr>
            </w:pPr>
            <w:r w:rsidRPr="00E44473">
              <w:rPr>
                <w:lang w:val="en-US"/>
              </w:rPr>
              <w:t>ASTM E1354, IBC Section 1403.5, Exception 2 Requirements</w:t>
            </w:r>
          </w:p>
        </w:tc>
        <w:tc>
          <w:tcPr>
            <w:tcW w:w="3690" w:type="dxa"/>
          </w:tcPr>
          <w:p w14:paraId="74619D18" w14:textId="78B46789" w:rsidR="005119D6" w:rsidRPr="00D87D9F" w:rsidRDefault="00E44473" w:rsidP="00757B7C">
            <w:pPr>
              <w:pStyle w:val="Tabletext"/>
              <w:rPr>
                <w:lang w:val="en-US"/>
              </w:rPr>
            </w:pPr>
            <w:r w:rsidRPr="00E44473">
              <w:rPr>
                <w:lang w:val="en-US"/>
              </w:rPr>
              <w:t>Peak Heat Release Rate &lt;150 kWm2, Total Heat Release Rate &lt;20 MJ/m2, Effective Heat of Combustion &lt;18 MJ/kg</w:t>
            </w:r>
          </w:p>
        </w:tc>
        <w:tc>
          <w:tcPr>
            <w:tcW w:w="3574" w:type="dxa"/>
          </w:tcPr>
          <w:p w14:paraId="2D534E04" w14:textId="77777777" w:rsidR="00B25325" w:rsidRDefault="00680A70" w:rsidP="00757B7C">
            <w:pPr>
              <w:pStyle w:val="Tabletext"/>
              <w:rPr>
                <w:lang w:val="en-US"/>
              </w:rPr>
            </w:pPr>
            <w:r w:rsidRPr="00680A70">
              <w:rPr>
                <w:lang w:val="en-US"/>
              </w:rPr>
              <w:t xml:space="preserve">RS: Peak Heat Release Rate = 32 kWm2, Total Heat Release Rate = 3.6 MJ/m2, Effective Heat of Combustion = 2.5 MJ/kg, </w:t>
            </w:r>
          </w:p>
          <w:p w14:paraId="330BC1F6" w14:textId="77777777" w:rsidR="00B25325" w:rsidRPr="00B25325" w:rsidRDefault="00B25325" w:rsidP="00757B7C">
            <w:pPr>
              <w:pStyle w:val="Tabletext"/>
              <w:rPr>
                <w:sz w:val="16"/>
                <w:szCs w:val="16"/>
                <w:lang w:val="en-US"/>
              </w:rPr>
            </w:pPr>
          </w:p>
          <w:p w14:paraId="5FD48958" w14:textId="6FE4AE9D" w:rsidR="005119D6" w:rsidRPr="00D87D9F" w:rsidRDefault="00680A70" w:rsidP="00757B7C">
            <w:pPr>
              <w:pStyle w:val="Tabletext"/>
              <w:rPr>
                <w:lang w:val="en-US"/>
              </w:rPr>
            </w:pPr>
            <w:r w:rsidRPr="00680A70">
              <w:rPr>
                <w:lang w:val="en-US"/>
              </w:rPr>
              <w:t>VB: Peak Heat Release Rate = 336 kWm2, Total Heat Release Rate = 8.8 MJ/m2, Effective Heat of Combustion = 9.3 MJ/kg</w:t>
            </w:r>
          </w:p>
        </w:tc>
      </w:tr>
    </w:tbl>
    <w:p w14:paraId="34DD5869" w14:textId="77777777" w:rsidR="001432A0" w:rsidRDefault="001432A0" w:rsidP="00EA402D">
      <w:pPr>
        <w:tabs>
          <w:tab w:val="left" w:pos="360"/>
          <w:tab w:val="left" w:pos="720"/>
          <w:tab w:val="left" w:pos="1080"/>
          <w:tab w:val="left" w:pos="1440"/>
          <w:tab w:val="left" w:pos="1800"/>
        </w:tabs>
        <w:rPr>
          <w:rFonts w:ascii="Arial" w:hAnsi="Arial" w:cs="Arial"/>
          <w:sz w:val="20"/>
          <w:szCs w:val="20"/>
        </w:rPr>
      </w:pPr>
    </w:p>
    <w:p w14:paraId="2A958CA3"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rPr>
      </w:pPr>
      <w:r w:rsidRPr="00FA5FEA">
        <w:rPr>
          <w:rFonts w:ascii="Arial" w:hAnsi="Arial" w:cs="Arial"/>
          <w:b/>
          <w:sz w:val="20"/>
          <w:szCs w:val="20"/>
        </w:rPr>
        <w:t>1.06 QUALITY ASSURANCE</w:t>
      </w:r>
    </w:p>
    <w:p w14:paraId="4641108C"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Qualifications</w:t>
      </w:r>
    </w:p>
    <w:p w14:paraId="4924A1B3" w14:textId="133FC7FB"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System Manufacturer: Shall be Master Wall </w:t>
      </w:r>
      <w:r w:rsidR="00923B22">
        <w:rPr>
          <w:rFonts w:ascii="Arial" w:hAnsi="Arial" w:cs="Arial"/>
          <w:sz w:val="20"/>
          <w:szCs w:val="20"/>
        </w:rPr>
        <w:t>Inc.®</w:t>
      </w:r>
      <w:r w:rsidR="00901D94">
        <w:rPr>
          <w:rFonts w:ascii="Arial" w:hAnsi="Arial" w:cs="Arial"/>
          <w:sz w:val="20"/>
          <w:szCs w:val="20"/>
        </w:rPr>
        <w:t>.</w:t>
      </w:r>
      <w:r w:rsidR="00901D94" w:rsidRPr="00EA402D">
        <w:rPr>
          <w:rFonts w:ascii="Arial" w:hAnsi="Arial" w:cs="Arial"/>
          <w:sz w:val="20"/>
          <w:szCs w:val="20"/>
        </w:rPr>
        <w:t xml:space="preserve"> </w:t>
      </w:r>
      <w:r w:rsidRPr="00EA402D">
        <w:rPr>
          <w:rFonts w:ascii="Arial" w:hAnsi="Arial" w:cs="Arial"/>
          <w:sz w:val="20"/>
          <w:szCs w:val="20"/>
        </w:rPr>
        <w:t xml:space="preserve">All materials shall be manufactured or sold by Master </w:t>
      </w:r>
      <w:r w:rsidR="00757B7C">
        <w:rPr>
          <w:rFonts w:ascii="Arial" w:hAnsi="Arial" w:cs="Arial"/>
          <w:sz w:val="20"/>
          <w:szCs w:val="20"/>
        </w:rPr>
        <w:tab/>
      </w:r>
      <w:r w:rsidRPr="00EA402D">
        <w:rPr>
          <w:rFonts w:ascii="Arial" w:hAnsi="Arial" w:cs="Arial"/>
          <w:sz w:val="20"/>
          <w:szCs w:val="20"/>
        </w:rPr>
        <w:t xml:space="preserve">Wall </w:t>
      </w:r>
      <w:r w:rsidR="00923B22">
        <w:rPr>
          <w:rFonts w:ascii="Arial" w:hAnsi="Arial" w:cs="Arial"/>
          <w:sz w:val="20"/>
          <w:szCs w:val="20"/>
        </w:rPr>
        <w:t>Inc.®</w:t>
      </w:r>
      <w:r w:rsidRPr="00EA402D">
        <w:rPr>
          <w:rFonts w:ascii="Arial" w:hAnsi="Arial" w:cs="Arial"/>
          <w:sz w:val="20"/>
          <w:szCs w:val="20"/>
        </w:rPr>
        <w:t xml:space="preserve"> and shall be purchased from Master Wall </w:t>
      </w:r>
      <w:r w:rsidR="00923B22">
        <w:rPr>
          <w:rFonts w:ascii="Arial" w:hAnsi="Arial" w:cs="Arial"/>
          <w:sz w:val="20"/>
          <w:szCs w:val="20"/>
        </w:rPr>
        <w:t>Inc.®</w:t>
      </w:r>
      <w:r w:rsidRPr="00EA402D">
        <w:rPr>
          <w:rFonts w:ascii="Arial" w:hAnsi="Arial" w:cs="Arial"/>
          <w:sz w:val="20"/>
          <w:szCs w:val="20"/>
        </w:rPr>
        <w:t xml:space="preserve"> or its authorized distributors.</w:t>
      </w:r>
    </w:p>
    <w:p w14:paraId="1D5C3DE0" w14:textId="23846EF4"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Contractor: Shall be knowledgeable in the proper installation of the Master Wall </w:t>
      </w:r>
      <w:r w:rsidR="00923B22">
        <w:rPr>
          <w:rFonts w:ascii="Arial" w:hAnsi="Arial" w:cs="Arial"/>
          <w:sz w:val="20"/>
          <w:szCs w:val="20"/>
        </w:rPr>
        <w:t>Inc.®</w:t>
      </w:r>
      <w:r w:rsidRPr="00EA402D">
        <w:rPr>
          <w:rFonts w:ascii="Arial" w:hAnsi="Arial" w:cs="Arial"/>
          <w:sz w:val="20"/>
          <w:szCs w:val="20"/>
        </w:rPr>
        <w:t xml:space="preserve"> Rollershield </w:t>
      </w:r>
      <w:r w:rsidR="00BD0901">
        <w:rPr>
          <w:rFonts w:ascii="Arial" w:hAnsi="Arial" w:cs="Arial"/>
          <w:sz w:val="20"/>
          <w:szCs w:val="20"/>
        </w:rPr>
        <w:t>LAB</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System</w:t>
      </w:r>
      <w:r w:rsidR="00901D94">
        <w:rPr>
          <w:rFonts w:ascii="Arial" w:hAnsi="Arial" w:cs="Arial"/>
          <w:sz w:val="20"/>
          <w:szCs w:val="20"/>
        </w:rPr>
        <w:t xml:space="preserve">. </w:t>
      </w:r>
      <w:r w:rsidR="000523B0">
        <w:rPr>
          <w:rFonts w:ascii="Arial" w:hAnsi="Arial" w:cs="Arial"/>
          <w:sz w:val="20"/>
          <w:szCs w:val="20"/>
        </w:rPr>
        <w:t>Additionally, t</w:t>
      </w:r>
      <w:r w:rsidRPr="00EA402D">
        <w:rPr>
          <w:rFonts w:ascii="Arial" w:hAnsi="Arial" w:cs="Arial"/>
          <w:sz w:val="20"/>
          <w:szCs w:val="20"/>
        </w:rPr>
        <w:t xml:space="preserve">he contractor shall possess a current Master Wall </w:t>
      </w:r>
      <w:r w:rsidR="00923B22">
        <w:rPr>
          <w:rFonts w:ascii="Arial" w:hAnsi="Arial" w:cs="Arial"/>
          <w:sz w:val="20"/>
          <w:szCs w:val="20"/>
        </w:rPr>
        <w:t>Inc.®</w:t>
      </w:r>
      <w:r w:rsidRPr="00EA402D">
        <w:rPr>
          <w:rFonts w:ascii="Arial" w:hAnsi="Arial" w:cs="Arial"/>
          <w:sz w:val="20"/>
          <w:szCs w:val="20"/>
        </w:rPr>
        <w:t xml:space="preserve"> applicator certificate </w:t>
      </w:r>
      <w:r w:rsidR="00757B7C">
        <w:rPr>
          <w:rFonts w:ascii="Arial" w:hAnsi="Arial" w:cs="Arial"/>
          <w:sz w:val="20"/>
          <w:szCs w:val="20"/>
        </w:rPr>
        <w:tab/>
      </w:r>
      <w:r w:rsidRPr="00EA402D">
        <w:rPr>
          <w:rFonts w:ascii="Arial" w:hAnsi="Arial" w:cs="Arial"/>
          <w:sz w:val="20"/>
          <w:szCs w:val="20"/>
        </w:rPr>
        <w:t xml:space="preserve">issued by Master Wall </w:t>
      </w:r>
      <w:r w:rsidR="00923B22">
        <w:rPr>
          <w:rFonts w:ascii="Arial" w:hAnsi="Arial" w:cs="Arial"/>
          <w:sz w:val="20"/>
          <w:szCs w:val="20"/>
        </w:rPr>
        <w:t>Inc.®</w:t>
      </w:r>
    </w:p>
    <w:p w14:paraId="76BE78C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lastRenderedPageBreak/>
        <w:t>B. Regulatory Requirements</w:t>
      </w:r>
    </w:p>
    <w:p w14:paraId="042CC2FD"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w:t>
      </w:r>
      <w:r w:rsidR="00E56C63">
        <w:rPr>
          <w:rFonts w:ascii="Arial" w:hAnsi="Arial" w:cs="Arial"/>
          <w:sz w:val="20"/>
          <w:szCs w:val="20"/>
        </w:rPr>
        <w:t>Continuous insulation if used</w:t>
      </w:r>
      <w:r w:rsidRPr="00EA402D">
        <w:rPr>
          <w:rFonts w:ascii="Arial" w:hAnsi="Arial" w:cs="Arial"/>
          <w:sz w:val="20"/>
          <w:szCs w:val="20"/>
        </w:rPr>
        <w:t xml:space="preserve"> shall be separated from the interior of the building by a minimum 15-minute </w:t>
      </w:r>
      <w:r w:rsidR="00E56C63">
        <w:rPr>
          <w:rFonts w:ascii="Arial" w:hAnsi="Arial" w:cs="Arial"/>
          <w:sz w:val="20"/>
          <w:szCs w:val="20"/>
        </w:rPr>
        <w:tab/>
      </w:r>
      <w:r w:rsidRPr="00EA402D">
        <w:rPr>
          <w:rFonts w:ascii="Arial" w:hAnsi="Arial" w:cs="Arial"/>
          <w:sz w:val="20"/>
          <w:szCs w:val="20"/>
        </w:rPr>
        <w:t>thermal barrier.</w:t>
      </w:r>
    </w:p>
    <w:p w14:paraId="44412313"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use and maximum thickness of </w:t>
      </w:r>
      <w:r w:rsidR="00E56C63">
        <w:rPr>
          <w:rFonts w:ascii="Arial" w:hAnsi="Arial" w:cs="Arial"/>
          <w:sz w:val="20"/>
          <w:szCs w:val="20"/>
        </w:rPr>
        <w:t>continuous insulation</w:t>
      </w:r>
      <w:r w:rsidRPr="00EA402D">
        <w:rPr>
          <w:rFonts w:ascii="Arial" w:hAnsi="Arial" w:cs="Arial"/>
          <w:sz w:val="20"/>
          <w:szCs w:val="20"/>
        </w:rPr>
        <w:t xml:space="preserve"> shall be in accordance with the applicable building </w:t>
      </w:r>
      <w:r w:rsidR="00E56C63">
        <w:rPr>
          <w:rFonts w:ascii="Arial" w:hAnsi="Arial" w:cs="Arial"/>
          <w:sz w:val="20"/>
          <w:szCs w:val="20"/>
        </w:rPr>
        <w:tab/>
      </w:r>
      <w:r w:rsidRPr="00EA402D">
        <w:rPr>
          <w:rFonts w:ascii="Arial" w:hAnsi="Arial" w:cs="Arial"/>
          <w:sz w:val="20"/>
          <w:szCs w:val="20"/>
        </w:rPr>
        <w:t>codes.</w:t>
      </w:r>
    </w:p>
    <w:p w14:paraId="11EB6E77"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Certification</w:t>
      </w:r>
    </w:p>
    <w:p w14:paraId="0FF9878D"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Rollershield </w:t>
      </w:r>
      <w:r w:rsidR="00E56C63">
        <w:rPr>
          <w:rFonts w:ascii="Arial" w:hAnsi="Arial" w:cs="Arial"/>
          <w:sz w:val="20"/>
          <w:szCs w:val="20"/>
        </w:rPr>
        <w:t>LAB</w:t>
      </w:r>
      <w:r w:rsidRPr="00EA402D">
        <w:rPr>
          <w:rFonts w:ascii="Arial" w:hAnsi="Arial" w:cs="Arial"/>
          <w:sz w:val="20"/>
          <w:szCs w:val="20"/>
        </w:rPr>
        <w:t xml:space="preserve"> System shall be recognized for the intended use by the applicable building </w:t>
      </w:r>
      <w:r w:rsidR="00757B7C">
        <w:rPr>
          <w:rFonts w:ascii="Arial" w:hAnsi="Arial" w:cs="Arial"/>
          <w:sz w:val="20"/>
          <w:szCs w:val="20"/>
        </w:rPr>
        <w:tab/>
      </w:r>
      <w:r w:rsidRPr="00EA402D">
        <w:rPr>
          <w:rFonts w:ascii="Arial" w:hAnsi="Arial" w:cs="Arial"/>
          <w:sz w:val="20"/>
          <w:szCs w:val="20"/>
        </w:rPr>
        <w:t>code(s).</w:t>
      </w:r>
    </w:p>
    <w:p w14:paraId="72D1E82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Mock-Up</w:t>
      </w:r>
    </w:p>
    <w:p w14:paraId="79C47915"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contractor shall, before the project commences, provide the owner/architect with a mock-up for </w:t>
      </w:r>
      <w:r w:rsidR="00757B7C">
        <w:rPr>
          <w:rFonts w:ascii="Arial" w:hAnsi="Arial" w:cs="Arial"/>
          <w:sz w:val="20"/>
          <w:szCs w:val="20"/>
        </w:rPr>
        <w:tab/>
      </w:r>
      <w:r w:rsidRPr="00EA402D">
        <w:rPr>
          <w:rFonts w:ascii="Arial" w:hAnsi="Arial" w:cs="Arial"/>
          <w:sz w:val="20"/>
          <w:szCs w:val="20"/>
        </w:rPr>
        <w:t>approval.</w:t>
      </w:r>
    </w:p>
    <w:p w14:paraId="01661524"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mock-up shall be of suitable size as required to accurately represent the products being installed, as </w:t>
      </w:r>
      <w:r w:rsidR="00757B7C">
        <w:rPr>
          <w:rFonts w:ascii="Arial" w:hAnsi="Arial" w:cs="Arial"/>
          <w:sz w:val="20"/>
          <w:szCs w:val="20"/>
        </w:rPr>
        <w:tab/>
      </w:r>
      <w:r w:rsidRPr="00EA402D">
        <w:rPr>
          <w:rFonts w:ascii="Arial" w:hAnsi="Arial" w:cs="Arial"/>
          <w:sz w:val="20"/>
          <w:szCs w:val="20"/>
        </w:rPr>
        <w:t>well as each color and texture to be utilized on the project.</w:t>
      </w:r>
    </w:p>
    <w:p w14:paraId="4445B8F4" w14:textId="69C73A3A"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The mock-up shall be prepared with the same products, tools, </w:t>
      </w:r>
      <w:r w:rsidR="00901D94" w:rsidRPr="00EA402D">
        <w:rPr>
          <w:rFonts w:ascii="Arial" w:hAnsi="Arial" w:cs="Arial"/>
          <w:sz w:val="20"/>
          <w:szCs w:val="20"/>
        </w:rPr>
        <w:t>equipment,</w:t>
      </w:r>
      <w:r w:rsidRPr="00EA402D">
        <w:rPr>
          <w:rFonts w:ascii="Arial" w:hAnsi="Arial" w:cs="Arial"/>
          <w:sz w:val="20"/>
          <w:szCs w:val="20"/>
        </w:rPr>
        <w:t xml:space="preserve"> and techniques required for the </w:t>
      </w:r>
      <w:r w:rsidR="00757B7C">
        <w:rPr>
          <w:rFonts w:ascii="Arial" w:hAnsi="Arial" w:cs="Arial"/>
          <w:sz w:val="20"/>
          <w:szCs w:val="20"/>
        </w:rPr>
        <w:tab/>
      </w:r>
      <w:r w:rsidRPr="00EA402D">
        <w:rPr>
          <w:rFonts w:ascii="Arial" w:hAnsi="Arial" w:cs="Arial"/>
          <w:sz w:val="20"/>
          <w:szCs w:val="20"/>
        </w:rPr>
        <w:t>actual application</w:t>
      </w:r>
      <w:r w:rsidR="00901D94" w:rsidRPr="00EA402D">
        <w:rPr>
          <w:rFonts w:ascii="Arial" w:hAnsi="Arial" w:cs="Arial"/>
          <w:sz w:val="20"/>
          <w:szCs w:val="20"/>
        </w:rPr>
        <w:t xml:space="preserve">. </w:t>
      </w:r>
      <w:r w:rsidRPr="00EA402D">
        <w:rPr>
          <w:rFonts w:ascii="Arial" w:hAnsi="Arial" w:cs="Arial"/>
          <w:sz w:val="20"/>
          <w:szCs w:val="20"/>
        </w:rPr>
        <w:t>The finish used shall be from the same batch that is being used on the project.</w:t>
      </w:r>
    </w:p>
    <w:p w14:paraId="41D54F4B"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The approved mock-up shall be available and maintained at the job site.</w:t>
      </w:r>
    </w:p>
    <w:p w14:paraId="2F4FCFB5"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For panelized construction, the mock-up shall be available and maintained at the panel fabrication location.</w:t>
      </w:r>
    </w:p>
    <w:p w14:paraId="23E015F7"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66B77BF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1.07 DELIVERY, STORAGE AND HANDLING</w:t>
      </w:r>
    </w:p>
    <w:p w14:paraId="281ADD3D"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Master Wall </w:t>
      </w:r>
      <w:r w:rsidR="00923B22">
        <w:rPr>
          <w:rFonts w:ascii="Arial" w:hAnsi="Arial" w:cs="Arial"/>
          <w:sz w:val="20"/>
          <w:szCs w:val="20"/>
        </w:rPr>
        <w:t>Inc.®</w:t>
      </w:r>
      <w:r w:rsidRPr="00EA402D">
        <w:rPr>
          <w:rFonts w:ascii="Arial" w:hAnsi="Arial" w:cs="Arial"/>
          <w:sz w:val="20"/>
          <w:szCs w:val="20"/>
        </w:rPr>
        <w:t xml:space="preserve"> materials shall be delivered to the job site in the original, unopened packages with labels </w:t>
      </w:r>
      <w:r w:rsidR="00757B7C">
        <w:rPr>
          <w:rFonts w:ascii="Arial" w:hAnsi="Arial" w:cs="Arial"/>
          <w:sz w:val="20"/>
          <w:szCs w:val="20"/>
        </w:rPr>
        <w:tab/>
      </w:r>
      <w:r w:rsidRPr="00EA402D">
        <w:rPr>
          <w:rFonts w:ascii="Arial" w:hAnsi="Arial" w:cs="Arial"/>
          <w:sz w:val="20"/>
          <w:szCs w:val="20"/>
        </w:rPr>
        <w:t>intact.</w:t>
      </w:r>
    </w:p>
    <w:p w14:paraId="29A63D56" w14:textId="07FAF815"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Upon arrival, materials shall be inspected for physical damage, freezing, or overheating</w:t>
      </w:r>
      <w:r w:rsidR="00901D94" w:rsidRPr="00EA402D">
        <w:rPr>
          <w:rFonts w:ascii="Arial" w:hAnsi="Arial" w:cs="Arial"/>
          <w:sz w:val="20"/>
          <w:szCs w:val="20"/>
        </w:rPr>
        <w:t xml:space="preserve">. </w:t>
      </w:r>
      <w:r w:rsidRPr="00EA402D">
        <w:rPr>
          <w:rFonts w:ascii="Arial" w:hAnsi="Arial" w:cs="Arial"/>
          <w:sz w:val="20"/>
          <w:szCs w:val="20"/>
        </w:rPr>
        <w:t xml:space="preserve">Questionable </w:t>
      </w:r>
      <w:r w:rsidR="00757B7C">
        <w:rPr>
          <w:rFonts w:ascii="Arial" w:hAnsi="Arial" w:cs="Arial"/>
          <w:sz w:val="20"/>
          <w:szCs w:val="20"/>
        </w:rPr>
        <w:tab/>
      </w:r>
      <w:r w:rsidRPr="00EA402D">
        <w:rPr>
          <w:rFonts w:ascii="Arial" w:hAnsi="Arial" w:cs="Arial"/>
          <w:sz w:val="20"/>
          <w:szCs w:val="20"/>
        </w:rPr>
        <w:t>materials shall not be used.</w:t>
      </w:r>
    </w:p>
    <w:p w14:paraId="698BCD5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Deliver all materials in original unopened packages with labels intact. Verify all quantities, colors, and </w:t>
      </w:r>
      <w:r w:rsidR="000F37D6" w:rsidRPr="00EA402D">
        <w:rPr>
          <w:rFonts w:ascii="Arial" w:hAnsi="Arial" w:cs="Arial"/>
          <w:sz w:val="20"/>
          <w:szCs w:val="20"/>
        </w:rPr>
        <w:t>textures</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against bill of lading.</w:t>
      </w:r>
    </w:p>
    <w:p w14:paraId="3351EFFB"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Store all materials protected from direct exposure to weather conditions and at temperatures not less than 40°F </w:t>
      </w:r>
      <w:r w:rsidR="00757B7C">
        <w:rPr>
          <w:rFonts w:ascii="Arial" w:hAnsi="Arial" w:cs="Arial"/>
          <w:sz w:val="20"/>
          <w:szCs w:val="20"/>
        </w:rPr>
        <w:tab/>
      </w:r>
      <w:r w:rsidRPr="00EA402D">
        <w:rPr>
          <w:rFonts w:ascii="Arial" w:hAnsi="Arial" w:cs="Arial"/>
          <w:sz w:val="20"/>
          <w:szCs w:val="20"/>
        </w:rPr>
        <w:t>(4°C) or greater than 110°F (43°C).</w:t>
      </w:r>
    </w:p>
    <w:p w14:paraId="69703471"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w:t>
      </w:r>
      <w:r w:rsidR="000523B0">
        <w:rPr>
          <w:rFonts w:ascii="Arial" w:hAnsi="Arial" w:cs="Arial"/>
          <w:sz w:val="20"/>
          <w:szCs w:val="20"/>
        </w:rPr>
        <w:t>Material Safety Data S</w:t>
      </w:r>
      <w:r w:rsidRPr="00EA402D">
        <w:rPr>
          <w:rFonts w:ascii="Arial" w:hAnsi="Arial" w:cs="Arial"/>
          <w:sz w:val="20"/>
          <w:szCs w:val="20"/>
        </w:rPr>
        <w:t>heets (MSDS</w:t>
      </w:r>
      <w:r w:rsidR="000F37D6" w:rsidRPr="00EA402D">
        <w:rPr>
          <w:rFonts w:ascii="Arial" w:hAnsi="Arial" w:cs="Arial"/>
          <w:sz w:val="20"/>
          <w:szCs w:val="20"/>
        </w:rPr>
        <w:t xml:space="preserve">) </w:t>
      </w:r>
      <w:r w:rsidR="000F37D6">
        <w:rPr>
          <w:rFonts w:ascii="Arial" w:hAnsi="Arial" w:cs="Arial"/>
          <w:sz w:val="20"/>
          <w:szCs w:val="20"/>
        </w:rPr>
        <w:t>or</w:t>
      </w:r>
      <w:r w:rsidR="000523B0">
        <w:rPr>
          <w:rFonts w:ascii="Arial" w:hAnsi="Arial" w:cs="Arial"/>
          <w:sz w:val="20"/>
          <w:szCs w:val="20"/>
        </w:rPr>
        <w:t xml:space="preserve"> Safety Data Sheets (SDS) </w:t>
      </w:r>
      <w:r w:rsidRPr="00EA402D">
        <w:rPr>
          <w:rFonts w:ascii="Arial" w:hAnsi="Arial" w:cs="Arial"/>
          <w:sz w:val="20"/>
          <w:szCs w:val="20"/>
        </w:rPr>
        <w:t xml:space="preserve">shall be supplied for the components of the </w:t>
      </w:r>
      <w:r w:rsidR="00757B7C">
        <w:rPr>
          <w:rFonts w:ascii="Arial" w:hAnsi="Arial" w:cs="Arial"/>
          <w:sz w:val="20"/>
          <w:szCs w:val="20"/>
        </w:rPr>
        <w:tab/>
      </w:r>
      <w:r w:rsidR="00695935">
        <w:rPr>
          <w:rFonts w:ascii="Arial" w:hAnsi="Arial" w:cs="Arial"/>
          <w:sz w:val="20"/>
          <w:szCs w:val="20"/>
        </w:rPr>
        <w:t>LAB</w:t>
      </w:r>
      <w:r w:rsidRPr="00EA402D">
        <w:rPr>
          <w:rFonts w:ascii="Arial" w:hAnsi="Arial" w:cs="Arial"/>
          <w:sz w:val="20"/>
          <w:szCs w:val="20"/>
        </w:rPr>
        <w:t xml:space="preserve"> and be available at the job site.</w:t>
      </w:r>
    </w:p>
    <w:p w14:paraId="1098BF1A"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4EE7F913"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1.08 PROJECT CONDITIONS</w:t>
      </w:r>
    </w:p>
    <w:p w14:paraId="344B2352"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Ambient air temperatures shall be 40°F (4°C) or greater and rising at the time of installation of the Master Wall </w:t>
      </w:r>
      <w:r w:rsidR="00757B7C">
        <w:rPr>
          <w:rFonts w:ascii="Arial" w:hAnsi="Arial" w:cs="Arial"/>
          <w:sz w:val="20"/>
          <w:szCs w:val="20"/>
        </w:rPr>
        <w:tab/>
      </w:r>
      <w:r w:rsidR="00923B22">
        <w:rPr>
          <w:rFonts w:ascii="Arial" w:hAnsi="Arial" w:cs="Arial"/>
          <w:sz w:val="20"/>
          <w:szCs w:val="20"/>
        </w:rPr>
        <w:t>Inc.®</w:t>
      </w:r>
      <w:r w:rsidRPr="00EA402D">
        <w:rPr>
          <w:rFonts w:ascii="Arial" w:hAnsi="Arial" w:cs="Arial"/>
          <w:sz w:val="20"/>
          <w:szCs w:val="20"/>
        </w:rPr>
        <w:t xml:space="preserve"> products and shall remain at 40°F (4°C) or greater for at least 24 hours after application.</w:t>
      </w:r>
    </w:p>
    <w:p w14:paraId="4196DD53"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Provide supplemental heat and protection as required when the temperature and conditions are not in </w:t>
      </w:r>
      <w:r w:rsidR="00757B7C">
        <w:rPr>
          <w:rFonts w:ascii="Arial" w:hAnsi="Arial" w:cs="Arial"/>
          <w:sz w:val="20"/>
          <w:szCs w:val="20"/>
        </w:rPr>
        <w:tab/>
      </w:r>
      <w:r w:rsidRPr="00EA402D">
        <w:rPr>
          <w:rFonts w:ascii="Arial" w:hAnsi="Arial" w:cs="Arial"/>
          <w:sz w:val="20"/>
          <w:szCs w:val="20"/>
        </w:rPr>
        <w:t xml:space="preserve">accordance with installation requirements. Sufficient ventilation and time shall be provided to ensure that </w:t>
      </w:r>
      <w:r w:rsidR="00757B7C">
        <w:rPr>
          <w:rFonts w:ascii="Arial" w:hAnsi="Arial" w:cs="Arial"/>
          <w:sz w:val="20"/>
          <w:szCs w:val="20"/>
        </w:rPr>
        <w:tab/>
      </w:r>
      <w:r w:rsidRPr="00EA402D">
        <w:rPr>
          <w:rFonts w:ascii="Arial" w:hAnsi="Arial" w:cs="Arial"/>
          <w:sz w:val="20"/>
          <w:szCs w:val="20"/>
        </w:rPr>
        <w:t>materials have</w:t>
      </w:r>
      <w:r w:rsidR="000523B0">
        <w:rPr>
          <w:rFonts w:ascii="Arial" w:hAnsi="Arial" w:cs="Arial"/>
          <w:sz w:val="20"/>
          <w:szCs w:val="20"/>
        </w:rPr>
        <w:t xml:space="preserve"> </w:t>
      </w:r>
      <w:r w:rsidRPr="00EA402D">
        <w:rPr>
          <w:rFonts w:ascii="Arial" w:hAnsi="Arial" w:cs="Arial"/>
          <w:sz w:val="20"/>
          <w:szCs w:val="20"/>
        </w:rPr>
        <w:t>sufficiently dried prior to removing supplemental heat.</w:t>
      </w:r>
    </w:p>
    <w:p w14:paraId="53B59F81"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Adequate protection shall be provided to prevent weather conditions (humidity, temperature, and precipitation) </w:t>
      </w:r>
      <w:r w:rsidR="00757B7C">
        <w:rPr>
          <w:rFonts w:ascii="Arial" w:hAnsi="Arial" w:cs="Arial"/>
          <w:sz w:val="20"/>
          <w:szCs w:val="20"/>
        </w:rPr>
        <w:tab/>
      </w:r>
      <w:r w:rsidRPr="00EA402D">
        <w:rPr>
          <w:rFonts w:ascii="Arial" w:hAnsi="Arial" w:cs="Arial"/>
          <w:sz w:val="20"/>
          <w:szCs w:val="20"/>
        </w:rPr>
        <w:t xml:space="preserve">from having an affect on the curing or drying time of Master Wall </w:t>
      </w:r>
      <w:r w:rsidR="00923B22">
        <w:rPr>
          <w:rFonts w:ascii="Arial" w:hAnsi="Arial" w:cs="Arial"/>
          <w:sz w:val="20"/>
          <w:szCs w:val="20"/>
        </w:rPr>
        <w:t>Inc.®</w:t>
      </w:r>
      <w:r w:rsidRPr="00EA402D">
        <w:rPr>
          <w:rFonts w:ascii="Arial" w:hAnsi="Arial" w:cs="Arial"/>
          <w:sz w:val="20"/>
          <w:szCs w:val="20"/>
        </w:rPr>
        <w:t xml:space="preserve"> materials.</w:t>
      </w:r>
    </w:p>
    <w:p w14:paraId="79B4F658"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Adjacent materials and the Rollershield </w:t>
      </w:r>
      <w:r w:rsidR="00E56C63">
        <w:rPr>
          <w:rFonts w:ascii="Arial" w:hAnsi="Arial" w:cs="Arial"/>
          <w:sz w:val="20"/>
          <w:szCs w:val="20"/>
        </w:rPr>
        <w:t>LAB</w:t>
      </w:r>
      <w:r w:rsidRPr="00EA402D">
        <w:rPr>
          <w:rFonts w:ascii="Arial" w:hAnsi="Arial" w:cs="Arial"/>
          <w:sz w:val="20"/>
          <w:szCs w:val="20"/>
        </w:rPr>
        <w:t xml:space="preserve"> System shall be protected during installation and while curing </w:t>
      </w:r>
      <w:r w:rsidR="00757B7C">
        <w:rPr>
          <w:rFonts w:ascii="Arial" w:hAnsi="Arial" w:cs="Arial"/>
          <w:sz w:val="20"/>
          <w:szCs w:val="20"/>
        </w:rPr>
        <w:tab/>
      </w:r>
      <w:r w:rsidRPr="00EA402D">
        <w:rPr>
          <w:rFonts w:ascii="Arial" w:hAnsi="Arial" w:cs="Arial"/>
          <w:sz w:val="20"/>
          <w:szCs w:val="20"/>
        </w:rPr>
        <w:t xml:space="preserve">from </w:t>
      </w:r>
      <w:r w:rsidR="00E56C63">
        <w:rPr>
          <w:rFonts w:ascii="Arial" w:hAnsi="Arial" w:cs="Arial"/>
          <w:sz w:val="20"/>
          <w:szCs w:val="20"/>
        </w:rPr>
        <w:tab/>
      </w:r>
      <w:r w:rsidRPr="00EA402D">
        <w:rPr>
          <w:rFonts w:ascii="Arial" w:hAnsi="Arial" w:cs="Arial"/>
          <w:sz w:val="20"/>
          <w:szCs w:val="20"/>
        </w:rPr>
        <w:t>weather and shall be protected from site damage.</w:t>
      </w:r>
    </w:p>
    <w:p w14:paraId="2E5B900C" w14:textId="7DF5AEAD"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Coordinate installation of the Rollershield </w:t>
      </w:r>
      <w:r w:rsidR="00E56C63">
        <w:rPr>
          <w:rFonts w:ascii="Arial" w:hAnsi="Arial" w:cs="Arial"/>
          <w:sz w:val="20"/>
          <w:szCs w:val="20"/>
        </w:rPr>
        <w:t>LAB</w:t>
      </w:r>
      <w:r w:rsidRPr="00EA402D">
        <w:rPr>
          <w:rFonts w:ascii="Arial" w:hAnsi="Arial" w:cs="Arial"/>
          <w:sz w:val="20"/>
          <w:szCs w:val="20"/>
        </w:rPr>
        <w:t xml:space="preserve"> System with related work specified in other sections to </w:t>
      </w:r>
      <w:r w:rsidR="00757B7C">
        <w:rPr>
          <w:rFonts w:ascii="Arial" w:hAnsi="Arial" w:cs="Arial"/>
          <w:sz w:val="20"/>
          <w:szCs w:val="20"/>
        </w:rPr>
        <w:tab/>
      </w:r>
      <w:r w:rsidRPr="00EA402D">
        <w:rPr>
          <w:rFonts w:ascii="Arial" w:hAnsi="Arial" w:cs="Arial"/>
          <w:sz w:val="20"/>
          <w:szCs w:val="20"/>
        </w:rPr>
        <w:t xml:space="preserve">ensure that the wall assembly is protected to prevent water from getting behind the system. The cap flashing </w:t>
      </w:r>
      <w:r w:rsidR="00757B7C">
        <w:rPr>
          <w:rFonts w:ascii="Arial" w:hAnsi="Arial" w:cs="Arial"/>
          <w:sz w:val="20"/>
          <w:szCs w:val="20"/>
        </w:rPr>
        <w:lastRenderedPageBreak/>
        <w:tab/>
      </w:r>
      <w:r w:rsidRPr="00EA402D">
        <w:rPr>
          <w:rFonts w:ascii="Arial" w:hAnsi="Arial" w:cs="Arial"/>
          <w:sz w:val="20"/>
          <w:szCs w:val="20"/>
        </w:rPr>
        <w:t xml:space="preserve">shall be installed as soon as possible after the finish coat has been applied. </w:t>
      </w:r>
      <w:r w:rsidR="00BD356A" w:rsidRPr="00EA402D">
        <w:rPr>
          <w:rFonts w:ascii="Arial" w:hAnsi="Arial" w:cs="Arial"/>
          <w:sz w:val="20"/>
          <w:szCs w:val="20"/>
        </w:rPr>
        <w:t>If</w:t>
      </w:r>
      <w:r w:rsidRPr="00EA402D">
        <w:rPr>
          <w:rFonts w:ascii="Arial" w:hAnsi="Arial" w:cs="Arial"/>
          <w:sz w:val="20"/>
          <w:szCs w:val="20"/>
        </w:rPr>
        <w:t xml:space="preserve"> this is not possible, </w:t>
      </w:r>
      <w:r w:rsidR="00757B7C">
        <w:rPr>
          <w:rFonts w:ascii="Arial" w:hAnsi="Arial" w:cs="Arial"/>
          <w:sz w:val="20"/>
          <w:szCs w:val="20"/>
        </w:rPr>
        <w:tab/>
      </w:r>
      <w:r w:rsidRPr="00EA402D">
        <w:rPr>
          <w:rFonts w:ascii="Arial" w:hAnsi="Arial" w:cs="Arial"/>
          <w:sz w:val="20"/>
          <w:szCs w:val="20"/>
        </w:rPr>
        <w:t>temporary protection shall be provided immediately in this area.</w:t>
      </w:r>
    </w:p>
    <w:p w14:paraId="09B1DC6D"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F. All sealant work shall be installed in a timely manner. Protect open joints from water intrusion during </w:t>
      </w:r>
      <w:r w:rsidR="00757B7C">
        <w:rPr>
          <w:rFonts w:ascii="Arial" w:hAnsi="Arial" w:cs="Arial"/>
          <w:sz w:val="20"/>
          <w:szCs w:val="20"/>
        </w:rPr>
        <w:tab/>
      </w:r>
      <w:r w:rsidRPr="00EA402D">
        <w:rPr>
          <w:rFonts w:ascii="Arial" w:hAnsi="Arial" w:cs="Arial"/>
          <w:sz w:val="20"/>
          <w:szCs w:val="20"/>
        </w:rPr>
        <w:t>construction with backer rod, or temporary covering, until permanently sealed.</w:t>
      </w:r>
    </w:p>
    <w:p w14:paraId="076200B1" w14:textId="3118609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G. Sufficient </w:t>
      </w:r>
      <w:r w:rsidR="00EB65F6" w:rsidRPr="00EA402D">
        <w:rPr>
          <w:rFonts w:ascii="Arial" w:hAnsi="Arial" w:cs="Arial"/>
          <w:sz w:val="20"/>
          <w:szCs w:val="20"/>
        </w:rPr>
        <w:t>workforce</w:t>
      </w:r>
      <w:r w:rsidRPr="00EA402D">
        <w:rPr>
          <w:rFonts w:ascii="Arial" w:hAnsi="Arial" w:cs="Arial"/>
          <w:sz w:val="20"/>
          <w:szCs w:val="20"/>
        </w:rPr>
        <w:t xml:space="preserve"> and equipment shall be employed to ensure </w:t>
      </w:r>
      <w:r w:rsidR="00E8707F" w:rsidRPr="00EA402D">
        <w:rPr>
          <w:rFonts w:ascii="Arial" w:hAnsi="Arial" w:cs="Arial"/>
          <w:sz w:val="20"/>
          <w:szCs w:val="20"/>
        </w:rPr>
        <w:t>continuous</w:t>
      </w:r>
      <w:r w:rsidRPr="00EA402D">
        <w:rPr>
          <w:rFonts w:ascii="Arial" w:hAnsi="Arial" w:cs="Arial"/>
          <w:sz w:val="20"/>
          <w:szCs w:val="20"/>
        </w:rPr>
        <w:t xml:space="preserve"> operation, free of cold joints, </w:t>
      </w:r>
      <w:r w:rsidR="00757B7C">
        <w:rPr>
          <w:rFonts w:ascii="Arial" w:hAnsi="Arial" w:cs="Arial"/>
          <w:sz w:val="20"/>
          <w:szCs w:val="20"/>
        </w:rPr>
        <w:tab/>
      </w:r>
      <w:r w:rsidRPr="00EA402D">
        <w:rPr>
          <w:rFonts w:ascii="Arial" w:hAnsi="Arial" w:cs="Arial"/>
          <w:sz w:val="20"/>
          <w:szCs w:val="20"/>
        </w:rPr>
        <w:t>scaffolding lines, and texture variations, etc.</w:t>
      </w:r>
    </w:p>
    <w:p w14:paraId="55C13787" w14:textId="77777777" w:rsid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H. Existing Conditions - The contractor shall have access to electric power, clean water, and a clean work area at </w:t>
      </w:r>
      <w:r w:rsidR="00757B7C">
        <w:rPr>
          <w:rFonts w:ascii="Arial" w:hAnsi="Arial" w:cs="Arial"/>
          <w:sz w:val="20"/>
          <w:szCs w:val="20"/>
        </w:rPr>
        <w:tab/>
      </w:r>
      <w:r w:rsidRPr="00EA402D">
        <w:rPr>
          <w:rFonts w:ascii="Arial" w:hAnsi="Arial" w:cs="Arial"/>
          <w:sz w:val="20"/>
          <w:szCs w:val="20"/>
        </w:rPr>
        <w:t xml:space="preserve">the location where the Master Wall </w:t>
      </w:r>
      <w:r w:rsidR="00923B22">
        <w:rPr>
          <w:rFonts w:ascii="Arial" w:hAnsi="Arial" w:cs="Arial"/>
          <w:sz w:val="20"/>
          <w:szCs w:val="20"/>
        </w:rPr>
        <w:t>Inc.®</w:t>
      </w:r>
      <w:r w:rsidRPr="00EA402D">
        <w:rPr>
          <w:rFonts w:ascii="Arial" w:hAnsi="Arial" w:cs="Arial"/>
          <w:sz w:val="20"/>
          <w:szCs w:val="20"/>
        </w:rPr>
        <w:t xml:space="preserve"> materials are to be applied.</w:t>
      </w:r>
    </w:p>
    <w:p w14:paraId="707C1CD8" w14:textId="524C56EA" w:rsidR="00E56C63" w:rsidRPr="00E56C63" w:rsidRDefault="00E56C63"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I</w:t>
      </w:r>
      <w:r w:rsidRPr="00E56C63">
        <w:rPr>
          <w:rFonts w:ascii="Arial" w:hAnsi="Arial" w:cs="Arial"/>
          <w:sz w:val="20"/>
          <w:szCs w:val="20"/>
        </w:rPr>
        <w:t xml:space="preserve">. Exposure Limitations – Rollershield LAB is limited to a maximum of 30 days exposure when Rollershield </w:t>
      </w:r>
      <w:r>
        <w:rPr>
          <w:rFonts w:ascii="Arial" w:hAnsi="Arial" w:cs="Arial"/>
          <w:sz w:val="20"/>
          <w:szCs w:val="20"/>
        </w:rPr>
        <w:tab/>
      </w:r>
      <w:r w:rsidRPr="00E56C63">
        <w:rPr>
          <w:rFonts w:ascii="Arial" w:hAnsi="Arial" w:cs="Arial"/>
          <w:sz w:val="20"/>
          <w:szCs w:val="20"/>
        </w:rPr>
        <w:t>Drainage EIFS is to be adhered to the product</w:t>
      </w:r>
      <w:r w:rsidR="00901D94" w:rsidRPr="00E56C63">
        <w:rPr>
          <w:rFonts w:ascii="Arial" w:hAnsi="Arial" w:cs="Arial"/>
          <w:sz w:val="20"/>
          <w:szCs w:val="20"/>
        </w:rPr>
        <w:t xml:space="preserve">. </w:t>
      </w:r>
      <w:r w:rsidRPr="00E56C63">
        <w:rPr>
          <w:rFonts w:ascii="Arial" w:hAnsi="Arial" w:cs="Arial"/>
          <w:sz w:val="20"/>
          <w:szCs w:val="20"/>
        </w:rPr>
        <w:t xml:space="preserve">The surface must be clean and dry prior to application of </w:t>
      </w:r>
      <w:r>
        <w:rPr>
          <w:rFonts w:ascii="Arial" w:hAnsi="Arial" w:cs="Arial"/>
          <w:sz w:val="20"/>
          <w:szCs w:val="20"/>
        </w:rPr>
        <w:tab/>
      </w:r>
      <w:r w:rsidRPr="00E56C63">
        <w:rPr>
          <w:rFonts w:ascii="Arial" w:hAnsi="Arial" w:cs="Arial"/>
          <w:sz w:val="20"/>
          <w:szCs w:val="20"/>
        </w:rPr>
        <w:t>EIFS</w:t>
      </w:r>
      <w:r w:rsidR="00901D94" w:rsidRPr="00E56C63">
        <w:rPr>
          <w:rFonts w:ascii="Arial" w:hAnsi="Arial" w:cs="Arial"/>
          <w:sz w:val="20"/>
          <w:szCs w:val="20"/>
        </w:rPr>
        <w:t xml:space="preserve">. </w:t>
      </w:r>
      <w:r w:rsidRPr="00E56C63">
        <w:rPr>
          <w:rFonts w:ascii="Arial" w:hAnsi="Arial" w:cs="Arial"/>
          <w:sz w:val="20"/>
          <w:szCs w:val="20"/>
        </w:rPr>
        <w:t xml:space="preserve">Under all other cladding </w:t>
      </w:r>
      <w:r w:rsidR="0002509E" w:rsidRPr="00E56C63">
        <w:rPr>
          <w:rFonts w:ascii="Arial" w:hAnsi="Arial" w:cs="Arial"/>
          <w:sz w:val="20"/>
          <w:szCs w:val="20"/>
        </w:rPr>
        <w:t>products,</w:t>
      </w:r>
      <w:r w:rsidRPr="00E56C63">
        <w:rPr>
          <w:rFonts w:ascii="Arial" w:hAnsi="Arial" w:cs="Arial"/>
          <w:sz w:val="20"/>
          <w:szCs w:val="20"/>
        </w:rPr>
        <w:t xml:space="preserve"> the exposure limitation is a maximum of six months.</w:t>
      </w:r>
    </w:p>
    <w:p w14:paraId="646B6C66"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082A6E7C"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1.09 SEQUENCING AND SCHEDULING</w:t>
      </w:r>
    </w:p>
    <w:p w14:paraId="5EDD2DF6"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Installation of the Rollershield  System shall be coordinated with other construction trades.</w:t>
      </w:r>
    </w:p>
    <w:p w14:paraId="663928EE" w14:textId="757EE7B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Sufficient </w:t>
      </w:r>
      <w:r w:rsidR="00EB65F6" w:rsidRPr="00EA402D">
        <w:rPr>
          <w:rFonts w:ascii="Arial" w:hAnsi="Arial" w:cs="Arial"/>
          <w:sz w:val="20"/>
          <w:szCs w:val="20"/>
        </w:rPr>
        <w:t>workforce</w:t>
      </w:r>
      <w:r w:rsidRPr="00EA402D">
        <w:rPr>
          <w:rFonts w:ascii="Arial" w:hAnsi="Arial" w:cs="Arial"/>
          <w:sz w:val="20"/>
          <w:szCs w:val="20"/>
        </w:rPr>
        <w:t xml:space="preserve"> and equipment shall be employed to ensure </w:t>
      </w:r>
      <w:r w:rsidR="00E8707F" w:rsidRPr="00EA402D">
        <w:rPr>
          <w:rFonts w:ascii="Arial" w:hAnsi="Arial" w:cs="Arial"/>
          <w:sz w:val="20"/>
          <w:szCs w:val="20"/>
        </w:rPr>
        <w:t>continuous</w:t>
      </w:r>
      <w:r w:rsidRPr="00EA402D">
        <w:rPr>
          <w:rFonts w:ascii="Arial" w:hAnsi="Arial" w:cs="Arial"/>
          <w:sz w:val="20"/>
          <w:szCs w:val="20"/>
        </w:rPr>
        <w:t xml:space="preserve"> operation.</w:t>
      </w:r>
    </w:p>
    <w:p w14:paraId="39E42840"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 xml:space="preserve"> </w:t>
      </w:r>
    </w:p>
    <w:p w14:paraId="00E8E769"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1.10 LIMITED MATERIALS WARRANTY</w:t>
      </w:r>
    </w:p>
    <w:p w14:paraId="0202578D" w14:textId="3E233A1C"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523B0">
        <w:rPr>
          <w:rFonts w:ascii="Arial" w:hAnsi="Arial" w:cs="Arial"/>
          <w:sz w:val="20"/>
          <w:szCs w:val="20"/>
        </w:rPr>
        <w:t>Provide a manufacturer’s</w:t>
      </w:r>
      <w:r w:rsidR="00DB790B">
        <w:rPr>
          <w:rFonts w:ascii="Arial" w:hAnsi="Arial" w:cs="Arial"/>
          <w:sz w:val="20"/>
          <w:szCs w:val="20"/>
        </w:rPr>
        <w:t xml:space="preserve"> 10-year limited</w:t>
      </w:r>
      <w:r w:rsidR="000523B0">
        <w:rPr>
          <w:rFonts w:ascii="Arial" w:hAnsi="Arial" w:cs="Arial"/>
          <w:sz w:val="20"/>
          <w:szCs w:val="20"/>
        </w:rPr>
        <w:t xml:space="preserve"> </w:t>
      </w:r>
      <w:r w:rsidRPr="00EA402D">
        <w:rPr>
          <w:rFonts w:ascii="Arial" w:hAnsi="Arial" w:cs="Arial"/>
          <w:sz w:val="20"/>
          <w:szCs w:val="20"/>
        </w:rPr>
        <w:t>warranty against defective material upon request</w:t>
      </w:r>
      <w:r w:rsidR="00901D94" w:rsidRPr="00EA402D">
        <w:rPr>
          <w:rFonts w:ascii="Arial" w:hAnsi="Arial" w:cs="Arial"/>
          <w:sz w:val="20"/>
          <w:szCs w:val="20"/>
        </w:rPr>
        <w:t xml:space="preserve">. </w:t>
      </w:r>
    </w:p>
    <w:p w14:paraId="2EE57CBD"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34EF2CB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sz w:val="20"/>
          <w:szCs w:val="20"/>
        </w:rPr>
        <w:t xml:space="preserve"> </w:t>
      </w:r>
      <w:r w:rsidRPr="000523B0">
        <w:rPr>
          <w:rFonts w:ascii="Arial" w:hAnsi="Arial" w:cs="Arial"/>
          <w:b/>
          <w:sz w:val="20"/>
          <w:szCs w:val="20"/>
        </w:rPr>
        <w:t>1.11 MAINTENANCE</w:t>
      </w:r>
    </w:p>
    <w:p w14:paraId="56928589"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Maintenance and repair shall follow the procedures noted in Master Wall </w:t>
      </w:r>
      <w:r w:rsidR="00923B22">
        <w:rPr>
          <w:rFonts w:ascii="Arial" w:hAnsi="Arial" w:cs="Arial"/>
          <w:sz w:val="20"/>
          <w:szCs w:val="20"/>
        </w:rPr>
        <w:t>Inc.®</w:t>
      </w:r>
      <w:r w:rsidRPr="00EA402D">
        <w:rPr>
          <w:rFonts w:ascii="Arial" w:hAnsi="Arial" w:cs="Arial"/>
          <w:sz w:val="20"/>
          <w:szCs w:val="20"/>
        </w:rPr>
        <w:t xml:space="preserve"> Technical Bulletins #112 and </w:t>
      </w:r>
      <w:r w:rsidR="00757B7C">
        <w:rPr>
          <w:rFonts w:ascii="Arial" w:hAnsi="Arial" w:cs="Arial"/>
          <w:sz w:val="20"/>
          <w:szCs w:val="20"/>
        </w:rPr>
        <w:tab/>
      </w:r>
      <w:r w:rsidRPr="00EA402D">
        <w:rPr>
          <w:rFonts w:ascii="Arial" w:hAnsi="Arial" w:cs="Arial"/>
          <w:sz w:val="20"/>
          <w:szCs w:val="20"/>
        </w:rPr>
        <w:t>#129.</w:t>
      </w:r>
    </w:p>
    <w:p w14:paraId="4E19CB4C"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3F4868C9"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u w:val="single"/>
        </w:rPr>
      </w:pPr>
      <w:r w:rsidRPr="000523B0">
        <w:rPr>
          <w:rFonts w:ascii="Arial" w:hAnsi="Arial" w:cs="Arial"/>
          <w:b/>
          <w:sz w:val="20"/>
          <w:szCs w:val="20"/>
          <w:u w:val="single"/>
        </w:rPr>
        <w:t>PART II – PRODUCTS</w:t>
      </w:r>
    </w:p>
    <w:p w14:paraId="57E8ADD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4616A7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2.01 MANUFACTURER</w:t>
      </w:r>
    </w:p>
    <w:p w14:paraId="783D5560" w14:textId="44FC386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components of the Rollershield </w:t>
      </w:r>
      <w:r w:rsidR="00E56C63">
        <w:rPr>
          <w:rFonts w:ascii="Arial" w:hAnsi="Arial" w:cs="Arial"/>
          <w:sz w:val="20"/>
          <w:szCs w:val="20"/>
        </w:rPr>
        <w:t>LAB</w:t>
      </w:r>
      <w:r w:rsidRPr="00EA402D">
        <w:rPr>
          <w:rFonts w:ascii="Arial" w:hAnsi="Arial" w:cs="Arial"/>
          <w:sz w:val="20"/>
          <w:szCs w:val="20"/>
        </w:rPr>
        <w:t xml:space="preserve"> System shall be supplied or obtained from Master Wall </w:t>
      </w:r>
      <w:r w:rsidR="00923B22">
        <w:rPr>
          <w:rFonts w:ascii="Arial" w:hAnsi="Arial" w:cs="Arial"/>
          <w:sz w:val="20"/>
          <w:szCs w:val="20"/>
        </w:rPr>
        <w:t>Inc.®</w:t>
      </w:r>
      <w:r w:rsidRPr="00EA402D">
        <w:rPr>
          <w:rFonts w:ascii="Arial" w:hAnsi="Arial" w:cs="Arial"/>
          <w:sz w:val="20"/>
          <w:szCs w:val="20"/>
        </w:rPr>
        <w:t xml:space="preserve"> or its </w:t>
      </w:r>
      <w:r w:rsidR="00757B7C">
        <w:rPr>
          <w:rFonts w:ascii="Arial" w:hAnsi="Arial" w:cs="Arial"/>
          <w:sz w:val="20"/>
          <w:szCs w:val="20"/>
        </w:rPr>
        <w:tab/>
      </w:r>
      <w:r w:rsidRPr="00EA402D">
        <w:rPr>
          <w:rFonts w:ascii="Arial" w:hAnsi="Arial" w:cs="Arial"/>
          <w:sz w:val="20"/>
          <w:szCs w:val="20"/>
        </w:rPr>
        <w:t>authorized distributors</w:t>
      </w:r>
      <w:r w:rsidR="00901D94" w:rsidRPr="00EA402D">
        <w:rPr>
          <w:rFonts w:ascii="Arial" w:hAnsi="Arial" w:cs="Arial"/>
          <w:sz w:val="20"/>
          <w:szCs w:val="20"/>
        </w:rPr>
        <w:t xml:space="preserve">. </w:t>
      </w:r>
      <w:r w:rsidRPr="00EA402D">
        <w:rPr>
          <w:rFonts w:ascii="Arial" w:hAnsi="Arial" w:cs="Arial"/>
          <w:sz w:val="20"/>
          <w:szCs w:val="20"/>
        </w:rPr>
        <w:t>Substitutions or additions of materials other than specified will void the warranty.</w:t>
      </w:r>
    </w:p>
    <w:p w14:paraId="64014C64"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0DC96BC"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2.02 MATERIALS</w:t>
      </w:r>
    </w:p>
    <w:p w14:paraId="498F6E2F" w14:textId="12DFC8CE" w:rsidR="00E56C63" w:rsidRPr="00E56C63" w:rsidRDefault="00EA402D" w:rsidP="00E56C63">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27AF3">
        <w:rPr>
          <w:rFonts w:ascii="Arial" w:hAnsi="Arial" w:cs="Arial"/>
          <w:sz w:val="20"/>
          <w:szCs w:val="20"/>
        </w:rPr>
        <w:t>Liquid-applied Air</w:t>
      </w:r>
      <w:r w:rsidR="0002509E">
        <w:rPr>
          <w:rFonts w:ascii="Arial" w:hAnsi="Arial" w:cs="Arial"/>
          <w:sz w:val="20"/>
          <w:szCs w:val="20"/>
        </w:rPr>
        <w:t>/</w:t>
      </w:r>
      <w:r w:rsidR="00027AF3">
        <w:rPr>
          <w:rFonts w:ascii="Arial" w:hAnsi="Arial" w:cs="Arial"/>
          <w:sz w:val="20"/>
          <w:szCs w:val="20"/>
        </w:rPr>
        <w:t>Water Barriers (LAB)</w:t>
      </w:r>
    </w:p>
    <w:p w14:paraId="1E82CA48" w14:textId="77777777" w:rsidR="00E56C63" w:rsidRDefault="00E56C6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1. </w:t>
      </w:r>
      <w:r w:rsidRPr="00E56C63">
        <w:rPr>
          <w:rFonts w:ascii="Arial" w:hAnsi="Arial" w:cs="Arial"/>
          <w:sz w:val="20"/>
          <w:szCs w:val="20"/>
        </w:rPr>
        <w:t>Rollershield</w:t>
      </w:r>
      <w:r w:rsidR="00027AF3">
        <w:rPr>
          <w:rFonts w:ascii="Arial" w:hAnsi="Arial" w:cs="Arial"/>
          <w:sz w:val="20"/>
          <w:szCs w:val="20"/>
        </w:rPr>
        <w:t>-RS</w:t>
      </w:r>
      <w:r w:rsidRPr="00E56C63">
        <w:rPr>
          <w:rFonts w:ascii="Arial" w:hAnsi="Arial" w:cs="Arial"/>
          <w:sz w:val="20"/>
          <w:szCs w:val="20"/>
        </w:rPr>
        <w:t xml:space="preserve">:  A flexible polymer-based roll </w:t>
      </w:r>
      <w:r w:rsidR="00027AF3">
        <w:rPr>
          <w:rFonts w:ascii="Arial" w:hAnsi="Arial" w:cs="Arial"/>
          <w:sz w:val="20"/>
          <w:szCs w:val="20"/>
        </w:rPr>
        <w:t>or spray applied</w:t>
      </w:r>
      <w:r w:rsidRPr="00E56C63">
        <w:rPr>
          <w:rFonts w:ascii="Arial" w:hAnsi="Arial" w:cs="Arial"/>
          <w:sz w:val="20"/>
          <w:szCs w:val="20"/>
        </w:rPr>
        <w:t xml:space="preserve"> air barrier and waterproof </w:t>
      </w:r>
      <w:r w:rsidR="00027AF3">
        <w:rPr>
          <w:rFonts w:ascii="Arial" w:hAnsi="Arial" w:cs="Arial"/>
          <w:sz w:val="20"/>
          <w:szCs w:val="20"/>
        </w:rPr>
        <w:tab/>
      </w:r>
      <w:r w:rsidR="00027AF3">
        <w:rPr>
          <w:rFonts w:ascii="Arial" w:hAnsi="Arial" w:cs="Arial"/>
          <w:sz w:val="20"/>
          <w:szCs w:val="20"/>
        </w:rPr>
        <w:tab/>
      </w:r>
      <w:r w:rsidR="00027AF3">
        <w:rPr>
          <w:rFonts w:ascii="Arial" w:hAnsi="Arial" w:cs="Arial"/>
          <w:sz w:val="20"/>
          <w:szCs w:val="20"/>
        </w:rPr>
        <w:tab/>
      </w:r>
      <w:r w:rsidR="00027AF3">
        <w:rPr>
          <w:rFonts w:ascii="Arial" w:hAnsi="Arial" w:cs="Arial"/>
          <w:sz w:val="20"/>
          <w:szCs w:val="20"/>
        </w:rPr>
        <w:tab/>
      </w:r>
      <w:r w:rsidRPr="00E56C63">
        <w:rPr>
          <w:rFonts w:ascii="Arial" w:hAnsi="Arial" w:cs="Arial"/>
          <w:sz w:val="20"/>
          <w:szCs w:val="20"/>
        </w:rPr>
        <w:t>membrane.</w:t>
      </w:r>
    </w:p>
    <w:p w14:paraId="1A96F165" w14:textId="77777777" w:rsidR="00027AF3" w:rsidRDefault="00027AF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2. Rollershield-TG: A trowel grade version of Rollershield-RS.</w:t>
      </w:r>
    </w:p>
    <w:p w14:paraId="2BB75CE0" w14:textId="77777777" w:rsidR="00027AF3" w:rsidRPr="00027AF3" w:rsidRDefault="00027AF3" w:rsidP="00027AF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3. Rollershield-VB:  A </w:t>
      </w:r>
      <w:r w:rsidRPr="00027AF3">
        <w:rPr>
          <w:rFonts w:ascii="Arial" w:hAnsi="Arial" w:cs="Arial"/>
          <w:sz w:val="20"/>
          <w:szCs w:val="20"/>
        </w:rPr>
        <w:t>Class I Vapor Retarder</w:t>
      </w:r>
      <w:r>
        <w:rPr>
          <w:rFonts w:ascii="Arial" w:hAnsi="Arial" w:cs="Arial"/>
          <w:sz w:val="20"/>
          <w:szCs w:val="20"/>
        </w:rPr>
        <w:t xml:space="preserve"> with a vapor permeability of </w:t>
      </w:r>
      <w:r w:rsidRPr="00027AF3">
        <w:rPr>
          <w:rFonts w:ascii="Arial" w:hAnsi="Arial" w:cs="Arial"/>
          <w:sz w:val="20"/>
          <w:szCs w:val="20"/>
        </w:rPr>
        <w:t>0.07 perms</w:t>
      </w:r>
      <w:r>
        <w:rPr>
          <w:rFonts w:ascii="Arial" w:hAnsi="Arial" w:cs="Arial"/>
          <w:sz w:val="20"/>
          <w:szCs w:val="20"/>
        </w:rPr>
        <w:t>.</w:t>
      </w:r>
    </w:p>
    <w:p w14:paraId="21A27269" w14:textId="1AD8CC53" w:rsidR="00027AF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 xml:space="preserve">B. </w:t>
      </w:r>
      <w:r w:rsidR="00027AF3">
        <w:rPr>
          <w:rFonts w:ascii="Arial" w:hAnsi="Arial" w:cs="Arial"/>
          <w:sz w:val="20"/>
          <w:szCs w:val="20"/>
        </w:rPr>
        <w:t xml:space="preserve">SuperiorFlash: Moisture curing gun grade alternate treatment for flashing windows, or joints and seams of the </w:t>
      </w:r>
      <w:r w:rsidR="00027AF3">
        <w:rPr>
          <w:rFonts w:ascii="Arial" w:hAnsi="Arial" w:cs="Arial"/>
          <w:sz w:val="20"/>
          <w:szCs w:val="20"/>
        </w:rPr>
        <w:tab/>
        <w:t>Rollershield LAB application.</w:t>
      </w:r>
    </w:p>
    <w:p w14:paraId="700BE6CE" w14:textId="0B475655" w:rsidR="00E56C63" w:rsidRPr="00E56C63" w:rsidRDefault="00DB790B" w:rsidP="00C47EA3">
      <w:pPr>
        <w:tabs>
          <w:tab w:val="left" w:pos="720"/>
          <w:tab w:val="left" w:pos="810"/>
          <w:tab w:val="left" w:pos="1080"/>
          <w:tab w:val="left" w:pos="1440"/>
          <w:tab w:val="left" w:pos="1800"/>
        </w:tabs>
        <w:ind w:left="810" w:hanging="450"/>
        <w:rPr>
          <w:rFonts w:ascii="Arial" w:hAnsi="Arial" w:cs="Arial"/>
          <w:sz w:val="20"/>
          <w:szCs w:val="20"/>
        </w:rPr>
      </w:pPr>
      <w:r>
        <w:rPr>
          <w:rFonts w:ascii="Arial" w:hAnsi="Arial" w:cs="Arial"/>
          <w:sz w:val="20"/>
          <w:szCs w:val="20"/>
        </w:rPr>
        <w:t>C</w:t>
      </w:r>
      <w:r w:rsidR="00E56C63" w:rsidRPr="00E56C63">
        <w:rPr>
          <w:rFonts w:ascii="Arial" w:hAnsi="Arial" w:cs="Arial"/>
          <w:sz w:val="20"/>
          <w:szCs w:val="20"/>
        </w:rPr>
        <w:t xml:space="preserve">. Sealants (Rollershield to Penetrating Item): </w:t>
      </w:r>
    </w:p>
    <w:p w14:paraId="3C2BEF21" w14:textId="4D67C3ED" w:rsidR="003F3308" w:rsidRDefault="003F3308" w:rsidP="00467F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Master Wall® SuperiorShield SMP Sealant</w:t>
      </w:r>
    </w:p>
    <w:p w14:paraId="5F1B5D1A" w14:textId="175F4021" w:rsidR="002327AA" w:rsidRPr="007B0F82" w:rsidRDefault="002327AA" w:rsidP="00467F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7B0F82">
        <w:rPr>
          <w:rFonts w:ascii="Arial" w:hAnsi="Arial" w:cs="Arial"/>
          <w:sz w:val="20"/>
          <w:szCs w:val="20"/>
        </w:rPr>
        <w:t>Adfast Corp.*</w:t>
      </w:r>
      <w:r w:rsidR="007B0F82">
        <w:rPr>
          <w:rFonts w:ascii="Arial" w:hAnsi="Arial" w:cs="Arial"/>
          <w:sz w:val="20"/>
          <w:szCs w:val="20"/>
        </w:rPr>
        <w:t xml:space="preserve"> </w:t>
      </w:r>
      <w:r w:rsidRPr="007B0F82">
        <w:rPr>
          <w:rFonts w:ascii="Arial" w:hAnsi="Arial" w:cs="Arial"/>
          <w:sz w:val="20"/>
          <w:szCs w:val="20"/>
        </w:rPr>
        <w:t>Adseal DWSP1940 Series***</w:t>
      </w:r>
    </w:p>
    <w:p w14:paraId="31DF90D8" w14:textId="69D2FC7A" w:rsidR="002327AA" w:rsidRPr="00C47EA3" w:rsidRDefault="002327AA" w:rsidP="002D00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4600</w:t>
      </w:r>
    </w:p>
    <w:p w14:paraId="564C54C4" w14:textId="3FE0CD70" w:rsidR="002327AA" w:rsidRPr="00C47EA3" w:rsidRDefault="002327AA" w:rsidP="00FC0F68">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4580</w:t>
      </w:r>
    </w:p>
    <w:p w14:paraId="097BF641" w14:textId="315D7F06" w:rsidR="002327AA" w:rsidRPr="00C47EA3" w:rsidRDefault="002327AA" w:rsidP="003744E0">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1940</w:t>
      </w:r>
    </w:p>
    <w:p w14:paraId="46854753" w14:textId="3A2533B2" w:rsidR="002327AA" w:rsidRPr="00C47EA3" w:rsidRDefault="002327AA" w:rsidP="00C53336">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lastRenderedPageBreak/>
        <w:t>Adfast Corp.</w:t>
      </w:r>
      <w:r w:rsidR="00C47EA3">
        <w:rPr>
          <w:rFonts w:ascii="Arial" w:hAnsi="Arial" w:cs="Arial"/>
          <w:sz w:val="20"/>
          <w:szCs w:val="20"/>
        </w:rPr>
        <w:t xml:space="preserve"> </w:t>
      </w:r>
      <w:r w:rsidRPr="00C47EA3">
        <w:rPr>
          <w:rFonts w:ascii="Arial" w:hAnsi="Arial" w:cs="Arial"/>
          <w:sz w:val="20"/>
          <w:szCs w:val="20"/>
        </w:rPr>
        <w:t>Adfoam Flex 1875</w:t>
      </w:r>
    </w:p>
    <w:p w14:paraId="6E8AC580" w14:textId="2EE5E703" w:rsidR="002327AA" w:rsidRPr="00C47EA3" w:rsidRDefault="002327AA" w:rsidP="00666DCF">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Dow Corning</w:t>
      </w:r>
      <w:r w:rsidR="00C47EA3" w:rsidRPr="00C47EA3">
        <w:rPr>
          <w:rFonts w:ascii="Arial" w:hAnsi="Arial" w:cs="Arial"/>
          <w:sz w:val="20"/>
          <w:szCs w:val="20"/>
        </w:rPr>
        <w:t xml:space="preserve"> </w:t>
      </w:r>
      <w:r w:rsidRPr="00C47EA3">
        <w:rPr>
          <w:rFonts w:ascii="Arial" w:hAnsi="Arial" w:cs="Arial"/>
          <w:sz w:val="20"/>
          <w:szCs w:val="20"/>
        </w:rPr>
        <w:t>795 Silicone**</w:t>
      </w:r>
    </w:p>
    <w:p w14:paraId="7177BA16" w14:textId="32E8F818" w:rsidR="002327AA" w:rsidRPr="00C47EA3" w:rsidRDefault="002327AA" w:rsidP="008751E1">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Dow Corning</w:t>
      </w:r>
      <w:r w:rsidR="00C47EA3" w:rsidRPr="00C47EA3">
        <w:rPr>
          <w:rFonts w:ascii="Arial" w:hAnsi="Arial" w:cs="Arial"/>
          <w:sz w:val="20"/>
          <w:szCs w:val="20"/>
        </w:rPr>
        <w:t xml:space="preserve"> </w:t>
      </w:r>
      <w:r w:rsidRPr="00C47EA3">
        <w:rPr>
          <w:rFonts w:ascii="Arial" w:hAnsi="Arial" w:cs="Arial"/>
          <w:sz w:val="20"/>
          <w:szCs w:val="20"/>
        </w:rPr>
        <w:t>Enerbond Foam Adhesive</w:t>
      </w:r>
    </w:p>
    <w:p w14:paraId="1B6D2391" w14:textId="43FBE4DC" w:rsidR="002327AA" w:rsidRPr="00C47EA3" w:rsidRDefault="002327AA" w:rsidP="007B1118">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Pr>
          <w:rFonts w:ascii="Arial" w:hAnsi="Arial" w:cs="Arial"/>
          <w:sz w:val="20"/>
          <w:szCs w:val="20"/>
        </w:rPr>
        <w:t xml:space="preserve"> </w:t>
      </w:r>
      <w:r w:rsidRPr="00C47EA3">
        <w:rPr>
          <w:rFonts w:ascii="Arial" w:hAnsi="Arial" w:cs="Arial"/>
          <w:sz w:val="20"/>
          <w:szCs w:val="20"/>
        </w:rPr>
        <w:t>864NST</w:t>
      </w:r>
    </w:p>
    <w:p w14:paraId="4F109111" w14:textId="4F68B0BE" w:rsidR="002327AA" w:rsidRPr="00C47EA3" w:rsidRDefault="002327AA" w:rsidP="004546BD">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890NST</w:t>
      </w:r>
    </w:p>
    <w:p w14:paraId="38849EDB" w14:textId="129578BE" w:rsidR="002327AA" w:rsidRPr="00C47EA3" w:rsidRDefault="002327AA" w:rsidP="00DC42EA">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890FTS</w:t>
      </w:r>
    </w:p>
    <w:p w14:paraId="6CC168E3" w14:textId="08D7068E" w:rsidR="002327AA" w:rsidRPr="00C47EA3" w:rsidRDefault="002327AA" w:rsidP="00854EEF">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895NST</w:t>
      </w:r>
      <w:r w:rsidRPr="009C25F1">
        <w:rPr>
          <w:rFonts w:ascii="Arial" w:hAnsi="Arial" w:cs="Arial"/>
          <w:sz w:val="20"/>
          <w:szCs w:val="20"/>
          <w:vertAlign w:val="superscript"/>
        </w:rPr>
        <w:t>A</w:t>
      </w:r>
    </w:p>
    <w:p w14:paraId="3B3370C5" w14:textId="3512FA58" w:rsidR="002327AA" w:rsidRPr="00C47EA3" w:rsidRDefault="002327AA" w:rsidP="00EE4A89">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Dynatrol I-XL Hybrid</w:t>
      </w:r>
      <w:r w:rsidRPr="009C25F1">
        <w:rPr>
          <w:rFonts w:ascii="Arial" w:hAnsi="Arial" w:cs="Arial"/>
          <w:sz w:val="20"/>
          <w:szCs w:val="20"/>
          <w:vertAlign w:val="superscript"/>
        </w:rPr>
        <w:t>B</w:t>
      </w:r>
    </w:p>
    <w:p w14:paraId="45919E47" w14:textId="652BF547" w:rsidR="002327AA" w:rsidRPr="00C47EA3" w:rsidRDefault="002327AA" w:rsidP="008C1317">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Sika</w:t>
      </w:r>
      <w:r w:rsidR="00C47EA3" w:rsidRPr="00C47EA3">
        <w:rPr>
          <w:rFonts w:ascii="Arial" w:hAnsi="Arial" w:cs="Arial"/>
          <w:sz w:val="20"/>
          <w:szCs w:val="20"/>
        </w:rPr>
        <w:t xml:space="preserve"> </w:t>
      </w:r>
      <w:r w:rsidRPr="00C47EA3">
        <w:rPr>
          <w:rFonts w:ascii="Arial" w:hAnsi="Arial" w:cs="Arial"/>
          <w:sz w:val="20"/>
          <w:szCs w:val="20"/>
        </w:rPr>
        <w:t>Silaflex 15 LM***</w:t>
      </w:r>
    </w:p>
    <w:p w14:paraId="70BE0076" w14:textId="5C293ACD" w:rsidR="002327AA" w:rsidRPr="00C47EA3" w:rsidRDefault="002327AA" w:rsidP="0056599C">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Sika</w:t>
      </w:r>
      <w:r w:rsidR="00C47EA3" w:rsidRPr="00C47EA3">
        <w:rPr>
          <w:rFonts w:ascii="Arial" w:hAnsi="Arial" w:cs="Arial"/>
          <w:sz w:val="20"/>
          <w:szCs w:val="20"/>
        </w:rPr>
        <w:t xml:space="preserve"> </w:t>
      </w:r>
      <w:r w:rsidRPr="00C47EA3">
        <w:rPr>
          <w:rFonts w:ascii="Arial" w:hAnsi="Arial" w:cs="Arial"/>
          <w:sz w:val="20"/>
          <w:szCs w:val="20"/>
        </w:rPr>
        <w:t>Silaflex-2C NS***</w:t>
      </w:r>
    </w:p>
    <w:p w14:paraId="4EB91326" w14:textId="558510FF" w:rsidR="002327AA" w:rsidRPr="00C47EA3" w:rsidRDefault="002327AA" w:rsidP="00DA05F0">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Master Builders Solutions</w:t>
      </w:r>
      <w:r w:rsidR="00C47EA3" w:rsidRPr="00C47EA3">
        <w:rPr>
          <w:rFonts w:ascii="Arial" w:hAnsi="Arial" w:cs="Arial"/>
          <w:sz w:val="20"/>
          <w:szCs w:val="20"/>
        </w:rPr>
        <w:t xml:space="preserve"> </w:t>
      </w:r>
      <w:r w:rsidRPr="00C47EA3">
        <w:rPr>
          <w:rFonts w:ascii="Arial" w:hAnsi="Arial" w:cs="Arial"/>
          <w:sz w:val="20"/>
          <w:szCs w:val="20"/>
        </w:rPr>
        <w:t>MasterSeal NP1***</w:t>
      </w:r>
    </w:p>
    <w:p w14:paraId="6829C7A4" w14:textId="45D26CAD" w:rsidR="002327AA" w:rsidRPr="00C47EA3" w:rsidRDefault="002327AA" w:rsidP="000044CB">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Tremco</w:t>
      </w:r>
      <w:r w:rsidR="00C47EA3" w:rsidRPr="00C47EA3">
        <w:rPr>
          <w:rFonts w:ascii="Arial" w:hAnsi="Arial" w:cs="Arial"/>
          <w:sz w:val="20"/>
          <w:szCs w:val="20"/>
        </w:rPr>
        <w:t xml:space="preserve"> </w:t>
      </w:r>
      <w:r w:rsidRPr="00C47EA3">
        <w:rPr>
          <w:rFonts w:ascii="Arial" w:hAnsi="Arial" w:cs="Arial"/>
          <w:sz w:val="20"/>
          <w:szCs w:val="20"/>
        </w:rPr>
        <w:t>Dymonic 100***</w:t>
      </w:r>
    </w:p>
    <w:p w14:paraId="0A6D6682" w14:textId="34B145A1"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 For Adfast customer service email serviceMO@adfastcorp.com</w:t>
      </w:r>
    </w:p>
    <w:p w14:paraId="4DCAF570" w14:textId="340FE33B"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**field verify bond (varies)</w:t>
      </w:r>
    </w:p>
    <w:p w14:paraId="11827FD7" w14:textId="6529DBD3" w:rsidR="00890962" w:rsidRPr="00890962" w:rsidRDefault="00890962" w:rsidP="005E40A4">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***Also bonds to SuperiorFlash</w:t>
      </w:r>
    </w:p>
    <w:p w14:paraId="566F0597" w14:textId="77777777"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9C25F1">
        <w:rPr>
          <w:rFonts w:ascii="Arial" w:hAnsi="Arial" w:cs="Arial"/>
          <w:sz w:val="20"/>
          <w:szCs w:val="20"/>
          <w:vertAlign w:val="superscript"/>
        </w:rPr>
        <w:t>A</w:t>
      </w:r>
      <w:r w:rsidRPr="00890962">
        <w:rPr>
          <w:rFonts w:ascii="Arial" w:hAnsi="Arial" w:cs="Arial"/>
          <w:sz w:val="20"/>
          <w:szCs w:val="20"/>
        </w:rPr>
        <w:t>With P120 Primer with Rollershield RS &amp; TG</w:t>
      </w:r>
    </w:p>
    <w:p w14:paraId="76248E73" w14:textId="7C364B51" w:rsidR="00890962" w:rsidRPr="00E56C63" w:rsidRDefault="00890962" w:rsidP="009C25F1">
      <w:pPr>
        <w:tabs>
          <w:tab w:val="left" w:pos="360"/>
          <w:tab w:val="left" w:pos="720"/>
          <w:tab w:val="left" w:pos="1080"/>
          <w:tab w:val="left" w:pos="1440"/>
          <w:tab w:val="left" w:pos="1800"/>
        </w:tabs>
        <w:ind w:left="1080"/>
        <w:rPr>
          <w:rFonts w:ascii="Arial" w:hAnsi="Arial" w:cs="Arial"/>
          <w:sz w:val="20"/>
          <w:szCs w:val="20"/>
        </w:rPr>
      </w:pPr>
      <w:r w:rsidRPr="009C25F1">
        <w:rPr>
          <w:rFonts w:ascii="Arial" w:hAnsi="Arial" w:cs="Arial"/>
          <w:sz w:val="20"/>
          <w:szCs w:val="20"/>
          <w:vertAlign w:val="superscript"/>
        </w:rPr>
        <w:t>B</w:t>
      </w:r>
      <w:r w:rsidRPr="00890962">
        <w:rPr>
          <w:rFonts w:ascii="Arial" w:hAnsi="Arial" w:cs="Arial"/>
          <w:sz w:val="20"/>
          <w:szCs w:val="20"/>
        </w:rPr>
        <w:t>With P120 Primer with Rollershield VB</w:t>
      </w:r>
    </w:p>
    <w:p w14:paraId="34E65834" w14:textId="77777777" w:rsidR="002205E4" w:rsidRDefault="002205E4" w:rsidP="00EA402D">
      <w:pPr>
        <w:tabs>
          <w:tab w:val="left" w:pos="360"/>
          <w:tab w:val="left" w:pos="720"/>
          <w:tab w:val="left" w:pos="1080"/>
          <w:tab w:val="left" w:pos="1440"/>
          <w:tab w:val="left" w:pos="1800"/>
        </w:tabs>
        <w:rPr>
          <w:rFonts w:ascii="Arial" w:hAnsi="Arial" w:cs="Arial"/>
          <w:sz w:val="20"/>
          <w:szCs w:val="20"/>
        </w:rPr>
      </w:pPr>
    </w:p>
    <w:p w14:paraId="046B4627"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u w:val="single"/>
        </w:rPr>
      </w:pPr>
      <w:r w:rsidRPr="00B64ED7">
        <w:rPr>
          <w:rFonts w:ascii="Arial" w:hAnsi="Arial" w:cs="Arial"/>
          <w:b/>
          <w:sz w:val="20"/>
          <w:szCs w:val="20"/>
          <w:u w:val="single"/>
        </w:rPr>
        <w:t>PART III – EXECUTION</w:t>
      </w:r>
    </w:p>
    <w:p w14:paraId="226EECD5"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48076BB"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3.01 EXAMINATION</w:t>
      </w:r>
    </w:p>
    <w:p w14:paraId="1F57A520"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Prior to installation of the Rollershield </w:t>
      </w:r>
      <w:r w:rsidR="00991C6C">
        <w:rPr>
          <w:rFonts w:ascii="Arial" w:hAnsi="Arial" w:cs="Arial"/>
          <w:sz w:val="20"/>
          <w:szCs w:val="20"/>
        </w:rPr>
        <w:t>LAB</w:t>
      </w:r>
      <w:r w:rsidRPr="00EA402D">
        <w:rPr>
          <w:rFonts w:ascii="Arial" w:hAnsi="Arial" w:cs="Arial"/>
          <w:sz w:val="20"/>
          <w:szCs w:val="20"/>
        </w:rPr>
        <w:t xml:space="preserve"> System, the contractor shall verify that the substrate:</w:t>
      </w:r>
    </w:p>
    <w:p w14:paraId="00667127"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Is of a</w:t>
      </w:r>
      <w:r w:rsidR="00991C6C">
        <w:rPr>
          <w:rFonts w:ascii="Arial" w:hAnsi="Arial" w:cs="Arial"/>
          <w:sz w:val="20"/>
          <w:szCs w:val="20"/>
        </w:rPr>
        <w:t xml:space="preserve"> type listed</w:t>
      </w:r>
      <w:r w:rsidRPr="00EA402D">
        <w:rPr>
          <w:rFonts w:ascii="Arial" w:hAnsi="Arial" w:cs="Arial"/>
          <w:sz w:val="20"/>
          <w:szCs w:val="20"/>
        </w:rPr>
        <w:t>.</w:t>
      </w:r>
    </w:p>
    <w:p w14:paraId="750FA54E" w14:textId="77777777" w:rsidR="00EA402D" w:rsidRPr="00EA402D" w:rsidRDefault="00B34769" w:rsidP="00B64ED7">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2. </w:t>
      </w:r>
      <w:r w:rsidR="00EA402D" w:rsidRPr="00EA402D">
        <w:rPr>
          <w:rFonts w:ascii="Arial" w:hAnsi="Arial" w:cs="Arial"/>
          <w:sz w:val="20"/>
          <w:szCs w:val="20"/>
        </w:rPr>
        <w:t>Is flat within 6.4 mm (1/4 in) in a 3 m (10 ft) radius.</w:t>
      </w:r>
    </w:p>
    <w:p w14:paraId="74458DC1"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Is sound, dry, connections are tight, has no surface voids, projections or other conditions that may interfere </w:t>
      </w:r>
      <w:r w:rsidR="00757B7C">
        <w:rPr>
          <w:rFonts w:ascii="Arial" w:hAnsi="Arial" w:cs="Arial"/>
          <w:sz w:val="20"/>
          <w:szCs w:val="20"/>
        </w:rPr>
        <w:tab/>
      </w:r>
      <w:r w:rsidRPr="00EA402D">
        <w:rPr>
          <w:rFonts w:ascii="Arial" w:hAnsi="Arial" w:cs="Arial"/>
          <w:sz w:val="20"/>
          <w:szCs w:val="20"/>
        </w:rPr>
        <w:t>with the Rollershield  System installation or performance.</w:t>
      </w:r>
    </w:p>
    <w:p w14:paraId="2B5C2D69" w14:textId="319F6165"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architect or general contractor shall insure that all </w:t>
      </w:r>
      <w:r w:rsidR="009E4CB5">
        <w:rPr>
          <w:rFonts w:ascii="Arial" w:hAnsi="Arial" w:cs="Arial"/>
          <w:sz w:val="20"/>
          <w:szCs w:val="20"/>
        </w:rPr>
        <w:tab/>
      </w:r>
      <w:r w:rsidRPr="00EA402D">
        <w:rPr>
          <w:rFonts w:ascii="Arial" w:hAnsi="Arial" w:cs="Arial"/>
          <w:sz w:val="20"/>
          <w:szCs w:val="20"/>
        </w:rPr>
        <w:t xml:space="preserve">needed flashings and other waterproofing details have been completed, if such completion is required prior </w:t>
      </w:r>
      <w:r w:rsidR="00757B7C">
        <w:rPr>
          <w:rFonts w:ascii="Arial" w:hAnsi="Arial" w:cs="Arial"/>
          <w:sz w:val="20"/>
          <w:szCs w:val="20"/>
        </w:rPr>
        <w:tab/>
      </w:r>
      <w:r w:rsidRPr="00EA402D">
        <w:rPr>
          <w:rFonts w:ascii="Arial" w:hAnsi="Arial" w:cs="Arial"/>
          <w:sz w:val="20"/>
          <w:szCs w:val="20"/>
        </w:rPr>
        <w:t>to the</w:t>
      </w:r>
      <w:r w:rsidR="00B64ED7">
        <w:rPr>
          <w:rFonts w:ascii="Arial" w:hAnsi="Arial" w:cs="Arial"/>
          <w:sz w:val="20"/>
          <w:szCs w:val="20"/>
        </w:rPr>
        <w:t xml:space="preserve"> </w:t>
      </w:r>
      <w:r w:rsidRPr="00EA402D">
        <w:rPr>
          <w:rFonts w:ascii="Arial" w:hAnsi="Arial" w:cs="Arial"/>
          <w:sz w:val="20"/>
          <w:szCs w:val="20"/>
        </w:rPr>
        <w:t>Rollershield application</w:t>
      </w:r>
      <w:r w:rsidR="009A77E7" w:rsidRPr="00EA402D">
        <w:rPr>
          <w:rFonts w:ascii="Arial" w:hAnsi="Arial" w:cs="Arial"/>
          <w:sz w:val="20"/>
          <w:szCs w:val="20"/>
        </w:rPr>
        <w:t xml:space="preserve">. </w:t>
      </w:r>
      <w:r w:rsidRPr="00EA402D">
        <w:rPr>
          <w:rFonts w:ascii="Arial" w:hAnsi="Arial" w:cs="Arial"/>
          <w:sz w:val="20"/>
          <w:szCs w:val="20"/>
        </w:rPr>
        <w:t>Additionally, the Contractor shall ensure that:</w:t>
      </w:r>
    </w:p>
    <w:p w14:paraId="0A46D835" w14:textId="2480A340"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Metal roof flashing has been installed in accordance with </w:t>
      </w:r>
      <w:r w:rsidR="00EB65F6" w:rsidRPr="00EA402D">
        <w:rPr>
          <w:rFonts w:ascii="Arial" w:hAnsi="Arial" w:cs="Arial"/>
          <w:sz w:val="20"/>
          <w:szCs w:val="20"/>
        </w:rPr>
        <w:t>the Asphalt</w:t>
      </w:r>
      <w:r w:rsidRPr="00EA402D">
        <w:rPr>
          <w:rFonts w:ascii="Arial" w:hAnsi="Arial" w:cs="Arial"/>
          <w:sz w:val="20"/>
          <w:szCs w:val="20"/>
        </w:rPr>
        <w:t xml:space="preserve"> Roofing Manufacturers Association </w:t>
      </w:r>
      <w:r w:rsidR="00757B7C">
        <w:rPr>
          <w:rFonts w:ascii="Arial" w:hAnsi="Arial" w:cs="Arial"/>
          <w:sz w:val="20"/>
          <w:szCs w:val="20"/>
        </w:rPr>
        <w:tab/>
      </w:r>
      <w:r w:rsidRPr="00EA402D">
        <w:rPr>
          <w:rFonts w:ascii="Arial" w:hAnsi="Arial" w:cs="Arial"/>
          <w:sz w:val="20"/>
          <w:szCs w:val="20"/>
        </w:rPr>
        <w:t>(ARMA) Standards.</w:t>
      </w:r>
    </w:p>
    <w:p w14:paraId="5AE13288"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Openings are flashed in accordance with the Rollershield</w:t>
      </w:r>
      <w:r w:rsidR="009E4CB5">
        <w:rPr>
          <w:rFonts w:ascii="Arial" w:hAnsi="Arial" w:cs="Arial"/>
          <w:sz w:val="20"/>
          <w:szCs w:val="20"/>
        </w:rPr>
        <w:t xml:space="preserve"> LAB</w:t>
      </w:r>
      <w:r w:rsidRPr="00EA402D">
        <w:rPr>
          <w:rFonts w:ascii="Arial" w:hAnsi="Arial" w:cs="Arial"/>
          <w:sz w:val="20"/>
          <w:szCs w:val="20"/>
        </w:rPr>
        <w:t xml:space="preserve"> System Installation Details or as </w:t>
      </w:r>
      <w:r w:rsidR="00757B7C">
        <w:rPr>
          <w:rFonts w:ascii="Arial" w:hAnsi="Arial" w:cs="Arial"/>
          <w:sz w:val="20"/>
          <w:szCs w:val="20"/>
        </w:rPr>
        <w:tab/>
      </w:r>
      <w:r w:rsidRPr="00EA402D">
        <w:rPr>
          <w:rFonts w:ascii="Arial" w:hAnsi="Arial" w:cs="Arial"/>
          <w:sz w:val="20"/>
          <w:szCs w:val="20"/>
        </w:rPr>
        <w:t>otherwise necessary to prevent water penetration.</w:t>
      </w:r>
    </w:p>
    <w:p w14:paraId="0C5C7DFA"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Chimneys, Balconies, and Decks have been properly flashed.</w:t>
      </w:r>
    </w:p>
    <w:p w14:paraId="535988E1" w14:textId="41799A7C"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4. Windows, Doors, etc. are installed and </w:t>
      </w:r>
      <w:r w:rsidR="00EB65F6" w:rsidRPr="00EA402D">
        <w:rPr>
          <w:rFonts w:ascii="Arial" w:hAnsi="Arial" w:cs="Arial"/>
          <w:sz w:val="20"/>
          <w:szCs w:val="20"/>
        </w:rPr>
        <w:t>flashed according to the</w:t>
      </w:r>
      <w:r w:rsidRPr="00EA402D">
        <w:rPr>
          <w:rFonts w:ascii="Arial" w:hAnsi="Arial" w:cs="Arial"/>
          <w:sz w:val="20"/>
          <w:szCs w:val="20"/>
        </w:rPr>
        <w:t xml:space="preserve"> manufacturer's requirements and the Rollershield </w:t>
      </w:r>
      <w:r w:rsidR="009E4CB5">
        <w:rPr>
          <w:rFonts w:ascii="Arial" w:hAnsi="Arial" w:cs="Arial"/>
          <w:sz w:val="20"/>
          <w:szCs w:val="20"/>
        </w:rPr>
        <w:t>LAB</w:t>
      </w:r>
      <w:r w:rsidR="00757B7C">
        <w:rPr>
          <w:rFonts w:ascii="Arial" w:hAnsi="Arial" w:cs="Arial"/>
          <w:sz w:val="20"/>
          <w:szCs w:val="20"/>
        </w:rPr>
        <w:tab/>
      </w:r>
      <w:r w:rsidRPr="00EA402D">
        <w:rPr>
          <w:rFonts w:ascii="Arial" w:hAnsi="Arial" w:cs="Arial"/>
          <w:sz w:val="20"/>
          <w:szCs w:val="20"/>
        </w:rPr>
        <w:t xml:space="preserve"> System Installation Details.</w:t>
      </w:r>
    </w:p>
    <w:p w14:paraId="7DEB0766" w14:textId="77777777" w:rsidR="002205E4" w:rsidRDefault="00EA402D" w:rsidP="00942951">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contractor shall notify the general contractor, </w:t>
      </w:r>
      <w:r w:rsidR="00757B7C">
        <w:rPr>
          <w:rFonts w:ascii="Arial" w:hAnsi="Arial" w:cs="Arial"/>
          <w:sz w:val="20"/>
          <w:szCs w:val="20"/>
        </w:rPr>
        <w:tab/>
      </w:r>
      <w:r w:rsidRPr="00EA402D">
        <w:rPr>
          <w:rFonts w:ascii="Arial" w:hAnsi="Arial" w:cs="Arial"/>
          <w:sz w:val="20"/>
          <w:szCs w:val="20"/>
        </w:rPr>
        <w:t>and/or architect, and/or owner of all discrepancies.</w:t>
      </w:r>
    </w:p>
    <w:p w14:paraId="4400419D" w14:textId="77777777" w:rsidR="002205E4" w:rsidRDefault="002205E4" w:rsidP="00942951">
      <w:pPr>
        <w:tabs>
          <w:tab w:val="left" w:pos="360"/>
          <w:tab w:val="left" w:pos="720"/>
          <w:tab w:val="left" w:pos="1080"/>
          <w:tab w:val="left" w:pos="1440"/>
          <w:tab w:val="left" w:pos="1800"/>
        </w:tabs>
        <w:ind w:left="360"/>
        <w:rPr>
          <w:rFonts w:ascii="Arial" w:hAnsi="Arial" w:cs="Arial"/>
          <w:sz w:val="20"/>
          <w:szCs w:val="20"/>
        </w:rPr>
      </w:pPr>
    </w:p>
    <w:p w14:paraId="1F34EFE7" w14:textId="3C87E245" w:rsidR="00EA402D" w:rsidRPr="00B64ED7" w:rsidRDefault="00EA402D" w:rsidP="00942951">
      <w:pPr>
        <w:tabs>
          <w:tab w:val="left" w:pos="360"/>
          <w:tab w:val="left" w:pos="720"/>
          <w:tab w:val="left" w:pos="1080"/>
          <w:tab w:val="left" w:pos="1440"/>
          <w:tab w:val="left" w:pos="1800"/>
        </w:tabs>
        <w:ind w:left="360"/>
        <w:rPr>
          <w:rFonts w:ascii="Arial" w:hAnsi="Arial" w:cs="Arial"/>
          <w:b/>
          <w:sz w:val="20"/>
          <w:szCs w:val="20"/>
        </w:rPr>
      </w:pPr>
      <w:r w:rsidRPr="00B64ED7">
        <w:rPr>
          <w:rFonts w:ascii="Arial" w:hAnsi="Arial" w:cs="Arial"/>
          <w:b/>
          <w:sz w:val="20"/>
          <w:szCs w:val="20"/>
        </w:rPr>
        <w:t>3.02 PREPARATION</w:t>
      </w:r>
    </w:p>
    <w:p w14:paraId="4CE43374" w14:textId="6401C597" w:rsidR="00EA402D" w:rsidRPr="00EA402D" w:rsidRDefault="0072772E"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0F37D6">
        <w:rPr>
          <w:rFonts w:ascii="Arial" w:hAnsi="Arial" w:cs="Arial"/>
          <w:sz w:val="20"/>
          <w:szCs w:val="20"/>
        </w:rPr>
        <w:t xml:space="preserve">A. </w:t>
      </w:r>
      <w:r w:rsidR="00EA402D" w:rsidRPr="00EA402D">
        <w:rPr>
          <w:rFonts w:ascii="Arial" w:hAnsi="Arial" w:cs="Arial"/>
          <w:sz w:val="20"/>
          <w:szCs w:val="20"/>
        </w:rPr>
        <w:t xml:space="preserve">Rollershield </w:t>
      </w:r>
      <w:r w:rsidR="009E4CB5">
        <w:rPr>
          <w:rFonts w:ascii="Arial" w:hAnsi="Arial" w:cs="Arial"/>
          <w:sz w:val="20"/>
          <w:szCs w:val="20"/>
        </w:rPr>
        <w:t>LAB</w:t>
      </w:r>
      <w:r w:rsidR="00EA402D" w:rsidRPr="00EA402D">
        <w:rPr>
          <w:rFonts w:ascii="Arial" w:hAnsi="Arial" w:cs="Arial"/>
          <w:sz w:val="20"/>
          <w:szCs w:val="20"/>
        </w:rPr>
        <w:t xml:space="preserve"> materials shall be protected by permanent or temporary means from inclement weather</w:t>
      </w:r>
      <w:r w:rsidR="009E4C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EA402D" w:rsidRPr="00EA402D">
        <w:rPr>
          <w:rFonts w:ascii="Arial" w:hAnsi="Arial" w:cs="Arial"/>
          <w:sz w:val="20"/>
          <w:szCs w:val="20"/>
        </w:rPr>
        <w:t>and other sources of damage prior to, during, and following application until completely dry.</w:t>
      </w:r>
    </w:p>
    <w:p w14:paraId="6996CE5E" w14:textId="3306180F" w:rsidR="00EA402D" w:rsidRPr="00EA402D" w:rsidRDefault="0072772E"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EA402D" w:rsidRPr="00EA402D">
        <w:rPr>
          <w:rFonts w:ascii="Arial" w:hAnsi="Arial" w:cs="Arial"/>
          <w:sz w:val="20"/>
          <w:szCs w:val="20"/>
        </w:rPr>
        <w:t>B. Protect adjoining work and property during Rollershield</w:t>
      </w:r>
      <w:r w:rsidR="009E4CB5">
        <w:rPr>
          <w:rFonts w:ascii="Arial" w:hAnsi="Arial" w:cs="Arial"/>
          <w:sz w:val="20"/>
          <w:szCs w:val="20"/>
        </w:rPr>
        <w:t xml:space="preserve"> LAB</w:t>
      </w:r>
      <w:r w:rsidR="00EA402D" w:rsidRPr="00EA402D">
        <w:rPr>
          <w:rFonts w:ascii="Arial" w:hAnsi="Arial" w:cs="Arial"/>
          <w:sz w:val="20"/>
          <w:szCs w:val="20"/>
        </w:rPr>
        <w:t xml:space="preserve"> installation. </w:t>
      </w:r>
    </w:p>
    <w:p w14:paraId="5977D532" w14:textId="06420CB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lastRenderedPageBreak/>
        <w:t xml:space="preserve">C. The substrate shall be </w:t>
      </w:r>
      <w:r w:rsidR="00EB65F6" w:rsidRPr="00EA402D">
        <w:rPr>
          <w:rFonts w:ascii="Arial" w:hAnsi="Arial" w:cs="Arial"/>
          <w:sz w:val="20"/>
          <w:szCs w:val="20"/>
        </w:rPr>
        <w:t>prepared</w:t>
      </w:r>
      <w:r w:rsidRPr="00EA402D">
        <w:rPr>
          <w:rFonts w:ascii="Arial" w:hAnsi="Arial" w:cs="Arial"/>
          <w:sz w:val="20"/>
          <w:szCs w:val="20"/>
        </w:rPr>
        <w:t xml:space="preserve"> to be free of foreign materials, such </w:t>
      </w:r>
      <w:r w:rsidR="00EB65F6" w:rsidRPr="00EA402D">
        <w:rPr>
          <w:rFonts w:ascii="Arial" w:hAnsi="Arial" w:cs="Arial"/>
          <w:sz w:val="20"/>
          <w:szCs w:val="20"/>
        </w:rPr>
        <w:t>as</w:t>
      </w:r>
      <w:r w:rsidRPr="00EA402D">
        <w:rPr>
          <w:rFonts w:ascii="Arial" w:hAnsi="Arial" w:cs="Arial"/>
          <w:sz w:val="20"/>
          <w:szCs w:val="20"/>
        </w:rPr>
        <w:t xml:space="preserve"> oil, dust, dirt, form release agents, </w:t>
      </w:r>
      <w:r w:rsidR="00757B7C">
        <w:rPr>
          <w:rFonts w:ascii="Arial" w:hAnsi="Arial" w:cs="Arial"/>
          <w:sz w:val="20"/>
          <w:szCs w:val="20"/>
        </w:rPr>
        <w:tab/>
      </w:r>
      <w:r w:rsidRPr="00EA402D">
        <w:rPr>
          <w:rFonts w:ascii="Arial" w:hAnsi="Arial" w:cs="Arial"/>
          <w:sz w:val="20"/>
          <w:szCs w:val="20"/>
        </w:rPr>
        <w:t xml:space="preserve">efflorescence, paint, wax, water repellents, moisture, </w:t>
      </w:r>
      <w:r w:rsidR="009A77E7" w:rsidRPr="00EA402D">
        <w:rPr>
          <w:rFonts w:ascii="Arial" w:hAnsi="Arial" w:cs="Arial"/>
          <w:sz w:val="20"/>
          <w:szCs w:val="20"/>
        </w:rPr>
        <w:t>frost,</w:t>
      </w:r>
      <w:r w:rsidRPr="00EA402D">
        <w:rPr>
          <w:rFonts w:ascii="Arial" w:hAnsi="Arial" w:cs="Arial"/>
          <w:sz w:val="20"/>
          <w:szCs w:val="20"/>
        </w:rPr>
        <w:t xml:space="preserve"> and any other condition that inhibit adhesion.</w:t>
      </w:r>
    </w:p>
    <w:p w14:paraId="653AD254" w14:textId="77777777" w:rsidR="009E4CB5" w:rsidRPr="00EA402D" w:rsidRDefault="009E4CB5" w:rsidP="00EA402D">
      <w:pPr>
        <w:tabs>
          <w:tab w:val="left" w:pos="360"/>
          <w:tab w:val="left" w:pos="720"/>
          <w:tab w:val="left" w:pos="1080"/>
          <w:tab w:val="left" w:pos="1440"/>
          <w:tab w:val="left" w:pos="1800"/>
        </w:tabs>
        <w:rPr>
          <w:rFonts w:ascii="Arial" w:hAnsi="Arial" w:cs="Arial"/>
          <w:sz w:val="20"/>
          <w:szCs w:val="20"/>
        </w:rPr>
      </w:pPr>
    </w:p>
    <w:p w14:paraId="1CA3C153"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3.03 GENERAL GUIDELINES</w:t>
      </w:r>
    </w:p>
    <w:p w14:paraId="513C5AB4" w14:textId="77777777" w:rsidR="00EA402D" w:rsidRPr="00EA402D" w:rsidRDefault="002E63A4"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w:t>
      </w:r>
      <w:r w:rsidR="00EA402D" w:rsidRPr="00EA402D">
        <w:rPr>
          <w:rFonts w:ascii="Arial" w:hAnsi="Arial" w:cs="Arial"/>
          <w:sz w:val="20"/>
          <w:szCs w:val="20"/>
        </w:rPr>
        <w:t xml:space="preserve">. The system shall be installed in accordance with the current Master Wall </w:t>
      </w:r>
      <w:r w:rsidR="00923B22">
        <w:rPr>
          <w:rFonts w:ascii="Arial" w:hAnsi="Arial" w:cs="Arial"/>
          <w:sz w:val="20"/>
          <w:szCs w:val="20"/>
        </w:rPr>
        <w:t>Inc.®</w:t>
      </w:r>
      <w:r w:rsidR="00EA402D" w:rsidRPr="00EA402D">
        <w:rPr>
          <w:rFonts w:ascii="Arial" w:hAnsi="Arial" w:cs="Arial"/>
          <w:sz w:val="20"/>
          <w:szCs w:val="20"/>
        </w:rPr>
        <w:t xml:space="preserve"> Rollershield </w:t>
      </w:r>
      <w:r w:rsidR="009E4CB5">
        <w:rPr>
          <w:rFonts w:ascii="Arial" w:hAnsi="Arial" w:cs="Arial"/>
          <w:sz w:val="20"/>
          <w:szCs w:val="20"/>
        </w:rPr>
        <w:t>LAB</w:t>
      </w:r>
      <w:r w:rsidR="00EA402D" w:rsidRPr="00EA402D">
        <w:rPr>
          <w:rFonts w:ascii="Arial" w:hAnsi="Arial" w:cs="Arial"/>
          <w:sz w:val="20"/>
          <w:szCs w:val="20"/>
        </w:rPr>
        <w:t xml:space="preserve"> System </w:t>
      </w:r>
      <w:r w:rsidR="00757B7C">
        <w:rPr>
          <w:rFonts w:ascii="Arial" w:hAnsi="Arial" w:cs="Arial"/>
          <w:sz w:val="20"/>
          <w:szCs w:val="20"/>
        </w:rPr>
        <w:tab/>
      </w:r>
      <w:r w:rsidR="00EA402D" w:rsidRPr="00EA402D">
        <w:rPr>
          <w:rFonts w:ascii="Arial" w:hAnsi="Arial" w:cs="Arial"/>
          <w:sz w:val="20"/>
          <w:szCs w:val="20"/>
        </w:rPr>
        <w:t>Application Instructions.</w:t>
      </w:r>
    </w:p>
    <w:p w14:paraId="1370852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EB11A3C"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3.04 FIELD QUALITY CONTROL</w:t>
      </w:r>
    </w:p>
    <w:p w14:paraId="4B484D4F" w14:textId="18A4FFA1"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The contractor shall be responsible for the proper application of </w:t>
      </w:r>
      <w:r w:rsidR="00EB65F6" w:rsidRPr="00EA402D">
        <w:rPr>
          <w:rFonts w:ascii="Arial" w:hAnsi="Arial" w:cs="Arial"/>
          <w:sz w:val="20"/>
          <w:szCs w:val="20"/>
        </w:rPr>
        <w:t>Rollershield</w:t>
      </w:r>
      <w:r w:rsidRPr="00EA402D">
        <w:rPr>
          <w:rFonts w:ascii="Arial" w:hAnsi="Arial" w:cs="Arial"/>
          <w:sz w:val="20"/>
          <w:szCs w:val="20"/>
        </w:rPr>
        <w:t xml:space="preserve"> </w:t>
      </w:r>
      <w:r w:rsidR="009E4CB5">
        <w:rPr>
          <w:rFonts w:ascii="Arial" w:hAnsi="Arial" w:cs="Arial"/>
          <w:sz w:val="20"/>
          <w:szCs w:val="20"/>
        </w:rPr>
        <w:t>LAB</w:t>
      </w:r>
      <w:r w:rsidRPr="00EA402D">
        <w:rPr>
          <w:rFonts w:ascii="Arial" w:hAnsi="Arial" w:cs="Arial"/>
          <w:sz w:val="20"/>
          <w:szCs w:val="20"/>
        </w:rPr>
        <w:t xml:space="preserve"> materials.</w:t>
      </w:r>
    </w:p>
    <w:p w14:paraId="2FCA9D8D"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Master Wall </w:t>
      </w:r>
      <w:r w:rsidR="00923B22">
        <w:rPr>
          <w:rFonts w:ascii="Arial" w:hAnsi="Arial" w:cs="Arial"/>
          <w:sz w:val="20"/>
          <w:szCs w:val="20"/>
        </w:rPr>
        <w:t>Inc.®</w:t>
      </w:r>
      <w:r w:rsidRPr="00EA402D">
        <w:rPr>
          <w:rFonts w:ascii="Arial" w:hAnsi="Arial" w:cs="Arial"/>
          <w:sz w:val="20"/>
          <w:szCs w:val="20"/>
        </w:rPr>
        <w:t xml:space="preserve"> assumes no responsibility for on-site inspections or application of its products.</w:t>
      </w:r>
    </w:p>
    <w:p w14:paraId="0B0AF980"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If required, the contractor shall certify in writing the quality of work performed relative to the substrate system, </w:t>
      </w:r>
      <w:r w:rsidR="00757B7C">
        <w:rPr>
          <w:rFonts w:ascii="Arial" w:hAnsi="Arial" w:cs="Arial"/>
          <w:sz w:val="20"/>
          <w:szCs w:val="20"/>
        </w:rPr>
        <w:tab/>
      </w:r>
      <w:r w:rsidRPr="00EA402D">
        <w:rPr>
          <w:rFonts w:ascii="Arial" w:hAnsi="Arial" w:cs="Arial"/>
          <w:sz w:val="20"/>
          <w:szCs w:val="20"/>
        </w:rPr>
        <w:t>details, installation procedures, workmanship and as to the specific products used.</w:t>
      </w:r>
    </w:p>
    <w:p w14:paraId="3F125DB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3EA23ADA" w14:textId="77777777" w:rsidR="00EA402D" w:rsidRPr="00F80402" w:rsidRDefault="00EA402D" w:rsidP="00EA402D">
      <w:pPr>
        <w:tabs>
          <w:tab w:val="left" w:pos="360"/>
          <w:tab w:val="left" w:pos="720"/>
          <w:tab w:val="left" w:pos="1080"/>
          <w:tab w:val="left" w:pos="1440"/>
          <w:tab w:val="left" w:pos="1800"/>
        </w:tabs>
        <w:rPr>
          <w:rFonts w:ascii="Arial" w:hAnsi="Arial" w:cs="Arial"/>
          <w:b/>
          <w:sz w:val="20"/>
          <w:szCs w:val="20"/>
        </w:rPr>
      </w:pPr>
      <w:r w:rsidRPr="00F80402">
        <w:rPr>
          <w:rFonts w:ascii="Arial" w:hAnsi="Arial" w:cs="Arial"/>
          <w:b/>
          <w:sz w:val="20"/>
          <w:szCs w:val="20"/>
        </w:rPr>
        <w:t>3.05 ROLLERSHIELD LAB APPLICATION</w:t>
      </w:r>
    </w:p>
    <w:p w14:paraId="05756E4D" w14:textId="6BE65363" w:rsidR="008C1C7B" w:rsidRPr="00EA402D" w:rsidRDefault="00EA402D" w:rsidP="008C1C7B">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D4279B">
        <w:rPr>
          <w:rFonts w:ascii="Arial" w:hAnsi="Arial" w:cs="Arial"/>
          <w:sz w:val="20"/>
          <w:szCs w:val="20"/>
        </w:rPr>
        <w:t>Openings</w:t>
      </w:r>
      <w:r w:rsidR="00206BCC">
        <w:rPr>
          <w:rFonts w:ascii="Arial" w:hAnsi="Arial" w:cs="Arial"/>
          <w:sz w:val="20"/>
          <w:szCs w:val="20"/>
        </w:rPr>
        <w:t>, Seams and Fasteners</w:t>
      </w:r>
    </w:p>
    <w:p w14:paraId="224D68AF" w14:textId="4D63DE6A" w:rsidR="00206BCC" w:rsidRDefault="008C1C7B" w:rsidP="008C1C7B">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w:t>
      </w:r>
      <w:r w:rsidR="00206BCC" w:rsidRPr="00EA402D">
        <w:rPr>
          <w:rFonts w:ascii="Arial" w:hAnsi="Arial" w:cs="Arial"/>
          <w:sz w:val="20"/>
          <w:szCs w:val="20"/>
        </w:rPr>
        <w:t xml:space="preserve">Apply a thin layer of </w:t>
      </w:r>
      <w:r w:rsidR="00F1189D">
        <w:rPr>
          <w:rFonts w:ascii="Arial" w:hAnsi="Arial" w:cs="Arial"/>
          <w:sz w:val="20"/>
          <w:szCs w:val="20"/>
        </w:rPr>
        <w:t xml:space="preserve">SuperiorFlash </w:t>
      </w:r>
      <w:r w:rsidR="00206BCC" w:rsidRPr="00EA402D">
        <w:rPr>
          <w:rFonts w:ascii="Arial" w:hAnsi="Arial" w:cs="Arial"/>
          <w:sz w:val="20"/>
          <w:szCs w:val="20"/>
        </w:rPr>
        <w:t>at all joints, corners, openings, or transitions</w:t>
      </w:r>
      <w:r w:rsidR="00043884">
        <w:rPr>
          <w:rFonts w:ascii="Arial" w:hAnsi="Arial" w:cs="Arial"/>
          <w:sz w:val="20"/>
          <w:szCs w:val="20"/>
        </w:rPr>
        <w:t xml:space="preserve"> following </w:t>
      </w:r>
      <w:r w:rsidR="00656110">
        <w:rPr>
          <w:rFonts w:ascii="Arial" w:hAnsi="Arial" w:cs="Arial"/>
          <w:sz w:val="20"/>
          <w:szCs w:val="20"/>
        </w:rPr>
        <w:t xml:space="preserve">recommended </w:t>
      </w:r>
      <w:r w:rsidR="00656110">
        <w:rPr>
          <w:rFonts w:ascii="Arial" w:hAnsi="Arial" w:cs="Arial"/>
          <w:sz w:val="20"/>
          <w:szCs w:val="20"/>
        </w:rPr>
        <w:tab/>
        <w:t>procedures to a thickness of 12-15 mils</w:t>
      </w:r>
      <w:r w:rsidR="00206BCC" w:rsidRPr="00EA402D">
        <w:rPr>
          <w:rFonts w:ascii="Arial" w:hAnsi="Arial" w:cs="Arial"/>
          <w:sz w:val="20"/>
          <w:szCs w:val="20"/>
        </w:rPr>
        <w:t xml:space="preserve">. Recoat as necessary to ensure full embedment. Spot fasteners </w:t>
      </w:r>
      <w:r w:rsidR="00656110">
        <w:rPr>
          <w:rFonts w:ascii="Arial" w:hAnsi="Arial" w:cs="Arial"/>
          <w:sz w:val="20"/>
          <w:szCs w:val="20"/>
        </w:rPr>
        <w:tab/>
      </w:r>
      <w:r w:rsidR="001F5F28">
        <w:rPr>
          <w:rFonts w:ascii="Arial" w:hAnsi="Arial" w:cs="Arial"/>
          <w:sz w:val="20"/>
          <w:szCs w:val="20"/>
        </w:rPr>
        <w:t>as needed for Rollershield coverage</w:t>
      </w:r>
      <w:r w:rsidR="00206BCC" w:rsidRPr="00EA402D">
        <w:rPr>
          <w:rFonts w:ascii="Arial" w:hAnsi="Arial" w:cs="Arial"/>
          <w:sz w:val="20"/>
          <w:szCs w:val="20"/>
        </w:rPr>
        <w:t xml:space="preserve"> and allow to </w:t>
      </w:r>
      <w:r w:rsidR="00183328">
        <w:rPr>
          <w:rFonts w:ascii="Arial" w:hAnsi="Arial" w:cs="Arial"/>
          <w:sz w:val="20"/>
          <w:szCs w:val="20"/>
        </w:rPr>
        <w:t>cure</w:t>
      </w:r>
      <w:r w:rsidR="00206BCC" w:rsidRPr="00EA402D">
        <w:rPr>
          <w:rFonts w:ascii="Arial" w:hAnsi="Arial" w:cs="Arial"/>
          <w:sz w:val="20"/>
          <w:szCs w:val="20"/>
        </w:rPr>
        <w:t xml:space="preserve">. </w:t>
      </w:r>
      <w:r w:rsidR="00183328">
        <w:rPr>
          <w:rFonts w:ascii="Arial" w:hAnsi="Arial" w:cs="Arial"/>
          <w:sz w:val="20"/>
          <w:szCs w:val="20"/>
        </w:rPr>
        <w:t>Use SuperiorFlash</w:t>
      </w:r>
      <w:r w:rsidR="001F5F28">
        <w:rPr>
          <w:rFonts w:ascii="Arial" w:hAnsi="Arial" w:cs="Arial"/>
          <w:sz w:val="20"/>
          <w:szCs w:val="20"/>
        </w:rPr>
        <w:t xml:space="preserve"> </w:t>
      </w:r>
      <w:r w:rsidR="0027479D">
        <w:rPr>
          <w:rFonts w:ascii="Arial" w:hAnsi="Arial" w:cs="Arial"/>
          <w:sz w:val="20"/>
          <w:szCs w:val="20"/>
        </w:rPr>
        <w:t xml:space="preserve">at </w:t>
      </w:r>
      <w:r w:rsidR="00206BCC" w:rsidRPr="00EA402D">
        <w:rPr>
          <w:rFonts w:ascii="Arial" w:hAnsi="Arial" w:cs="Arial"/>
          <w:sz w:val="20"/>
          <w:szCs w:val="20"/>
        </w:rPr>
        <w:t xml:space="preserve">window, door and other </w:t>
      </w:r>
      <w:r w:rsidR="004D6174">
        <w:rPr>
          <w:rFonts w:ascii="Arial" w:hAnsi="Arial" w:cs="Arial"/>
          <w:sz w:val="20"/>
          <w:szCs w:val="20"/>
        </w:rPr>
        <w:tab/>
      </w:r>
      <w:r w:rsidR="00206BCC" w:rsidRPr="00EA402D">
        <w:rPr>
          <w:rFonts w:ascii="Arial" w:hAnsi="Arial" w:cs="Arial"/>
          <w:sz w:val="20"/>
          <w:szCs w:val="20"/>
        </w:rPr>
        <w:t>openings</w:t>
      </w:r>
      <w:r w:rsidR="004D6174">
        <w:rPr>
          <w:rFonts w:ascii="Arial" w:hAnsi="Arial" w:cs="Arial"/>
          <w:sz w:val="20"/>
          <w:szCs w:val="20"/>
        </w:rPr>
        <w:t xml:space="preserve"> </w:t>
      </w:r>
      <w:r w:rsidR="00206BCC" w:rsidRPr="00EA402D">
        <w:rPr>
          <w:rFonts w:ascii="Arial" w:hAnsi="Arial" w:cs="Arial"/>
          <w:sz w:val="20"/>
          <w:szCs w:val="20"/>
        </w:rPr>
        <w:t>using the same techniques. Reference details for flashing options</w:t>
      </w:r>
      <w:r w:rsidR="004D6174">
        <w:rPr>
          <w:rFonts w:ascii="Arial" w:hAnsi="Arial" w:cs="Arial"/>
          <w:sz w:val="20"/>
          <w:szCs w:val="20"/>
        </w:rPr>
        <w:t>.</w:t>
      </w:r>
    </w:p>
    <w:p w14:paraId="051543B6" w14:textId="3293EF63" w:rsidR="008C1C7B" w:rsidRPr="00EA402D" w:rsidRDefault="005634BD" w:rsidP="008C1C7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2. </w:t>
      </w:r>
      <w:r w:rsidR="008C1C7B" w:rsidRPr="00EA402D">
        <w:rPr>
          <w:rFonts w:ascii="Arial" w:hAnsi="Arial" w:cs="Arial"/>
          <w:sz w:val="20"/>
          <w:szCs w:val="20"/>
        </w:rPr>
        <w:t xml:space="preserve">Install flashing terminations as recommended. Apply a thin layer of </w:t>
      </w:r>
      <w:r>
        <w:rPr>
          <w:rFonts w:ascii="Arial" w:hAnsi="Arial" w:cs="Arial"/>
          <w:sz w:val="20"/>
          <w:szCs w:val="20"/>
        </w:rPr>
        <w:t>SuperiorFlash</w:t>
      </w:r>
      <w:r w:rsidR="008C1C7B" w:rsidRPr="00EA402D">
        <w:rPr>
          <w:rFonts w:ascii="Arial" w:hAnsi="Arial" w:cs="Arial"/>
          <w:sz w:val="20"/>
          <w:szCs w:val="20"/>
        </w:rPr>
        <w:t xml:space="preserve"> at the transitions. </w:t>
      </w:r>
    </w:p>
    <w:p w14:paraId="70B8A352" w14:textId="2C2809FC" w:rsidR="00EA402D" w:rsidRPr="00EA402D" w:rsidRDefault="00F2414B"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B. </w:t>
      </w:r>
      <w:r w:rsidR="00EA402D" w:rsidRPr="00EA402D">
        <w:rPr>
          <w:rFonts w:ascii="Arial" w:hAnsi="Arial" w:cs="Arial"/>
          <w:sz w:val="20"/>
          <w:szCs w:val="20"/>
        </w:rPr>
        <w:t xml:space="preserve">Mixing                                                                                                                      </w:t>
      </w:r>
    </w:p>
    <w:p w14:paraId="765E70BB"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Mix the products following the instructions on the product data sheets.</w:t>
      </w:r>
    </w:p>
    <w:p w14:paraId="20179E29"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Additives shall not be added to Master Wall </w:t>
      </w:r>
      <w:r w:rsidR="00923B22">
        <w:rPr>
          <w:rFonts w:ascii="Arial" w:hAnsi="Arial" w:cs="Arial"/>
          <w:sz w:val="20"/>
          <w:szCs w:val="20"/>
        </w:rPr>
        <w:t>Inc.®</w:t>
      </w:r>
      <w:r w:rsidRPr="00EA402D">
        <w:rPr>
          <w:rFonts w:ascii="Arial" w:hAnsi="Arial" w:cs="Arial"/>
          <w:sz w:val="20"/>
          <w:szCs w:val="20"/>
        </w:rPr>
        <w:t xml:space="preserve"> materials unless written approval has been</w:t>
      </w:r>
      <w:r w:rsidR="00F80402">
        <w:rPr>
          <w:rFonts w:ascii="Arial" w:hAnsi="Arial" w:cs="Arial"/>
          <w:sz w:val="20"/>
          <w:szCs w:val="20"/>
        </w:rPr>
        <w:t xml:space="preserve"> received from </w:t>
      </w:r>
      <w:r w:rsidR="00757B7C">
        <w:rPr>
          <w:rFonts w:ascii="Arial" w:hAnsi="Arial" w:cs="Arial"/>
          <w:sz w:val="20"/>
          <w:szCs w:val="20"/>
        </w:rPr>
        <w:tab/>
      </w:r>
      <w:r w:rsidR="00F80402">
        <w:rPr>
          <w:rFonts w:ascii="Arial" w:hAnsi="Arial" w:cs="Arial"/>
          <w:sz w:val="20"/>
          <w:szCs w:val="20"/>
        </w:rPr>
        <w:t xml:space="preserve">Master Wall </w:t>
      </w:r>
      <w:r w:rsidR="00923B22">
        <w:rPr>
          <w:rFonts w:ascii="Arial" w:hAnsi="Arial" w:cs="Arial"/>
          <w:sz w:val="20"/>
          <w:szCs w:val="20"/>
        </w:rPr>
        <w:t>Inc.®</w:t>
      </w:r>
      <w:r w:rsidRPr="00EA402D">
        <w:rPr>
          <w:rFonts w:ascii="Arial" w:hAnsi="Arial" w:cs="Arial"/>
          <w:sz w:val="20"/>
          <w:szCs w:val="20"/>
        </w:rPr>
        <w:t xml:space="preserve"> </w:t>
      </w:r>
    </w:p>
    <w:p w14:paraId="451B57D9" w14:textId="6DB6261B" w:rsidR="00EA402D" w:rsidRPr="00EA402D" w:rsidRDefault="00F2414B"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C</w:t>
      </w:r>
      <w:r w:rsidR="00EA402D" w:rsidRPr="00EA402D">
        <w:rPr>
          <w:rFonts w:ascii="Arial" w:hAnsi="Arial" w:cs="Arial"/>
          <w:sz w:val="20"/>
          <w:szCs w:val="20"/>
        </w:rPr>
        <w:t xml:space="preserve">. Preparation                                                                                                               </w:t>
      </w:r>
    </w:p>
    <w:p w14:paraId="4505E836"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Protect contiguous work from damage during application of the Rollershield LAB. Temporary covering may </w:t>
      </w:r>
      <w:r w:rsidR="00757B7C">
        <w:rPr>
          <w:rFonts w:ascii="Arial" w:hAnsi="Arial" w:cs="Arial"/>
          <w:sz w:val="20"/>
          <w:szCs w:val="20"/>
        </w:rPr>
        <w:tab/>
      </w:r>
      <w:r w:rsidRPr="00EA402D">
        <w:rPr>
          <w:rFonts w:ascii="Arial" w:hAnsi="Arial" w:cs="Arial"/>
          <w:sz w:val="20"/>
          <w:szCs w:val="20"/>
        </w:rPr>
        <w:t>be required to prevent over spray or splattering of coatings on other work.</w:t>
      </w:r>
    </w:p>
    <w:p w14:paraId="0EAA4B4B"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Protect substrate from inclement weather during installation. Prevent infiltrat</w:t>
      </w:r>
      <w:r w:rsidR="003016FE">
        <w:rPr>
          <w:rFonts w:ascii="Arial" w:hAnsi="Arial" w:cs="Arial"/>
          <w:sz w:val="20"/>
          <w:szCs w:val="20"/>
        </w:rPr>
        <w:t>ion of moisture behind the wall</w:t>
      </w:r>
      <w:r w:rsidRPr="00EA402D">
        <w:rPr>
          <w:rFonts w:ascii="Arial" w:hAnsi="Arial" w:cs="Arial"/>
          <w:sz w:val="20"/>
          <w:szCs w:val="20"/>
        </w:rPr>
        <w:t>.</w:t>
      </w:r>
    </w:p>
    <w:p w14:paraId="36173066" w14:textId="088897DC"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w:t>
      </w:r>
      <w:r w:rsidR="009E4CB5">
        <w:rPr>
          <w:rFonts w:ascii="Arial" w:hAnsi="Arial" w:cs="Arial"/>
          <w:sz w:val="20"/>
          <w:szCs w:val="20"/>
        </w:rPr>
        <w:t>Coatings</w:t>
      </w:r>
      <w:r w:rsidRPr="00EA402D">
        <w:rPr>
          <w:rFonts w:ascii="Arial" w:hAnsi="Arial" w:cs="Arial"/>
          <w:sz w:val="20"/>
          <w:szCs w:val="20"/>
        </w:rPr>
        <w:t xml:space="preserve"> shall not be installed when </w:t>
      </w:r>
      <w:r w:rsidR="00EB65F6" w:rsidRPr="00EA402D">
        <w:rPr>
          <w:rFonts w:ascii="Arial" w:hAnsi="Arial" w:cs="Arial"/>
          <w:sz w:val="20"/>
          <w:szCs w:val="20"/>
        </w:rPr>
        <w:t>the ambient</w:t>
      </w:r>
      <w:r w:rsidRPr="00EA402D">
        <w:rPr>
          <w:rFonts w:ascii="Arial" w:hAnsi="Arial" w:cs="Arial"/>
          <w:sz w:val="20"/>
          <w:szCs w:val="20"/>
        </w:rPr>
        <w:t xml:space="preserve"> air temperature is below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C)</w:t>
      </w:r>
      <w:r w:rsidR="009A77E7" w:rsidRPr="00EA402D">
        <w:rPr>
          <w:rFonts w:ascii="Arial" w:hAnsi="Arial" w:cs="Arial"/>
          <w:sz w:val="20"/>
          <w:szCs w:val="20"/>
        </w:rPr>
        <w:t xml:space="preserve">. </w:t>
      </w:r>
      <w:r w:rsidRPr="00EA402D">
        <w:rPr>
          <w:rFonts w:ascii="Arial" w:hAnsi="Arial" w:cs="Arial"/>
          <w:sz w:val="20"/>
          <w:szCs w:val="20"/>
        </w:rPr>
        <w:t xml:space="preserve">The temperature shall </w:t>
      </w:r>
      <w:r w:rsidR="009E4CB5">
        <w:rPr>
          <w:rFonts w:ascii="Arial" w:hAnsi="Arial" w:cs="Arial"/>
          <w:sz w:val="20"/>
          <w:szCs w:val="20"/>
        </w:rPr>
        <w:tab/>
      </w:r>
      <w:r w:rsidRPr="00EA402D">
        <w:rPr>
          <w:rFonts w:ascii="Arial" w:hAnsi="Arial" w:cs="Arial"/>
          <w:sz w:val="20"/>
          <w:szCs w:val="20"/>
        </w:rPr>
        <w:t>remain at or above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 xml:space="preserve">C) during mixing, application and until materials have </w:t>
      </w:r>
      <w:r w:rsidR="009E4CB5">
        <w:rPr>
          <w:rFonts w:ascii="Arial" w:hAnsi="Arial" w:cs="Arial"/>
          <w:sz w:val="20"/>
          <w:szCs w:val="20"/>
        </w:rPr>
        <w:t>dried</w:t>
      </w:r>
      <w:r w:rsidRPr="00EA402D">
        <w:rPr>
          <w:rFonts w:ascii="Arial" w:hAnsi="Arial" w:cs="Arial"/>
          <w:sz w:val="20"/>
          <w:szCs w:val="20"/>
        </w:rPr>
        <w:t>.</w:t>
      </w:r>
    </w:p>
    <w:p w14:paraId="32A87CB7"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Flashings</w:t>
      </w:r>
      <w:r w:rsidR="009E4CB5">
        <w:rPr>
          <w:rFonts w:ascii="Arial" w:hAnsi="Arial" w:cs="Arial"/>
          <w:sz w:val="20"/>
          <w:szCs w:val="20"/>
        </w:rPr>
        <w:t xml:space="preserve"> </w:t>
      </w:r>
      <w:r w:rsidRPr="00EA402D">
        <w:rPr>
          <w:rFonts w:ascii="Arial" w:hAnsi="Arial" w:cs="Arial"/>
          <w:sz w:val="20"/>
          <w:szCs w:val="20"/>
        </w:rPr>
        <w:t xml:space="preserve">shall be installed as required by construction documents and Master Wall </w:t>
      </w:r>
      <w:r w:rsidR="00923B22">
        <w:rPr>
          <w:rFonts w:ascii="Arial" w:hAnsi="Arial" w:cs="Arial"/>
          <w:sz w:val="20"/>
          <w:szCs w:val="20"/>
        </w:rPr>
        <w:t>Inc.®</w:t>
      </w:r>
      <w:r w:rsidRPr="00EA402D">
        <w:rPr>
          <w:rFonts w:ascii="Arial" w:hAnsi="Arial" w:cs="Arial"/>
          <w:sz w:val="20"/>
          <w:szCs w:val="20"/>
        </w:rPr>
        <w:t xml:space="preserve"> details in a </w:t>
      </w:r>
      <w:r w:rsidR="009E4CB5">
        <w:rPr>
          <w:rFonts w:ascii="Arial" w:hAnsi="Arial" w:cs="Arial"/>
          <w:sz w:val="20"/>
          <w:szCs w:val="20"/>
        </w:rPr>
        <w:tab/>
      </w:r>
      <w:r w:rsidRPr="00EA402D">
        <w:rPr>
          <w:rFonts w:ascii="Arial" w:hAnsi="Arial" w:cs="Arial"/>
          <w:sz w:val="20"/>
          <w:szCs w:val="20"/>
        </w:rPr>
        <w:t xml:space="preserve">manner to prevent the intrusion of water behind the wall system. All flashing materials should direct the </w:t>
      </w:r>
      <w:r w:rsidR="009E4CB5">
        <w:rPr>
          <w:rFonts w:ascii="Arial" w:hAnsi="Arial" w:cs="Arial"/>
          <w:sz w:val="20"/>
          <w:szCs w:val="20"/>
        </w:rPr>
        <w:tab/>
      </w:r>
      <w:r w:rsidRPr="00EA402D">
        <w:rPr>
          <w:rFonts w:ascii="Arial" w:hAnsi="Arial" w:cs="Arial"/>
          <w:sz w:val="20"/>
          <w:szCs w:val="20"/>
        </w:rPr>
        <w:t>water to the exterior face of the finished</w:t>
      </w:r>
      <w:r w:rsidR="009E4CB5">
        <w:rPr>
          <w:rFonts w:ascii="Arial" w:hAnsi="Arial" w:cs="Arial"/>
          <w:sz w:val="20"/>
          <w:szCs w:val="20"/>
        </w:rPr>
        <w:t xml:space="preserve"> wall</w:t>
      </w:r>
      <w:r w:rsidRPr="00EA402D">
        <w:rPr>
          <w:rFonts w:ascii="Arial" w:hAnsi="Arial" w:cs="Arial"/>
          <w:sz w:val="20"/>
          <w:szCs w:val="20"/>
        </w:rPr>
        <w:t xml:space="preserve"> system.</w:t>
      </w:r>
    </w:p>
    <w:p w14:paraId="04C55326" w14:textId="37DDD8C9" w:rsidR="00EA402D" w:rsidRPr="00EA402D" w:rsidRDefault="00500FC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D</w:t>
      </w:r>
      <w:r w:rsidR="00EA402D" w:rsidRPr="00EA402D">
        <w:rPr>
          <w:rFonts w:ascii="Arial" w:hAnsi="Arial" w:cs="Arial"/>
          <w:sz w:val="20"/>
          <w:szCs w:val="20"/>
        </w:rPr>
        <w:t xml:space="preserve">. Installation, General                                                                                  </w:t>
      </w:r>
    </w:p>
    <w:p w14:paraId="2113840A"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Reference architectural details for full wall system requirements.</w:t>
      </w:r>
    </w:p>
    <w:p w14:paraId="04BD460F" w14:textId="73A401AF"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Comply with the manufacturers’ current published </w:t>
      </w:r>
      <w:r w:rsidR="00EB65F6" w:rsidRPr="00EA402D">
        <w:rPr>
          <w:rFonts w:ascii="Arial" w:hAnsi="Arial" w:cs="Arial"/>
          <w:sz w:val="20"/>
          <w:szCs w:val="20"/>
        </w:rPr>
        <w:t>instructions (</w:t>
      </w:r>
      <w:r w:rsidRPr="00EA402D">
        <w:rPr>
          <w:rFonts w:ascii="Arial" w:hAnsi="Arial" w:cs="Arial"/>
          <w:sz w:val="20"/>
          <w:szCs w:val="20"/>
        </w:rPr>
        <w:t xml:space="preserve">specifications, details, data sheets and </w:t>
      </w:r>
      <w:r w:rsidR="00757B7C">
        <w:rPr>
          <w:rFonts w:ascii="Arial" w:hAnsi="Arial" w:cs="Arial"/>
          <w:sz w:val="20"/>
          <w:szCs w:val="20"/>
        </w:rPr>
        <w:tab/>
      </w:r>
      <w:r w:rsidRPr="00EA402D">
        <w:rPr>
          <w:rFonts w:ascii="Arial" w:hAnsi="Arial" w:cs="Arial"/>
          <w:sz w:val="20"/>
          <w:szCs w:val="20"/>
        </w:rPr>
        <w:t>technical bulletins) for the installation of the Rollershield LAB.</w:t>
      </w:r>
    </w:p>
    <w:p w14:paraId="6C35596E"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Comply with local building codes.</w:t>
      </w:r>
    </w:p>
    <w:p w14:paraId="55B4C2B3"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Verify that all flashings and other items are in place.</w:t>
      </w:r>
    </w:p>
    <w:p w14:paraId="129E430B" w14:textId="27D8FE40" w:rsidR="00EA402D" w:rsidRPr="00EA402D" w:rsidRDefault="00500FC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E</w:t>
      </w:r>
      <w:r w:rsidR="00F80402">
        <w:rPr>
          <w:rFonts w:ascii="Arial" w:hAnsi="Arial" w:cs="Arial"/>
          <w:sz w:val="20"/>
          <w:szCs w:val="20"/>
        </w:rPr>
        <w:t xml:space="preserve">. Rollershield </w:t>
      </w:r>
      <w:r w:rsidR="00B34769">
        <w:rPr>
          <w:rFonts w:ascii="Arial" w:hAnsi="Arial" w:cs="Arial"/>
          <w:sz w:val="20"/>
          <w:szCs w:val="20"/>
        </w:rPr>
        <w:t>Liquid-applied Air/Water Barrier (</w:t>
      </w:r>
      <w:r w:rsidR="00F80402">
        <w:rPr>
          <w:rFonts w:ascii="Arial" w:hAnsi="Arial" w:cs="Arial"/>
          <w:sz w:val="20"/>
          <w:szCs w:val="20"/>
        </w:rPr>
        <w:t>LAB</w:t>
      </w:r>
      <w:r w:rsidR="00A92DF5">
        <w:rPr>
          <w:rFonts w:ascii="Arial" w:hAnsi="Arial" w:cs="Arial"/>
          <w:sz w:val="20"/>
          <w:szCs w:val="20"/>
        </w:rPr>
        <w:t>)</w:t>
      </w:r>
      <w:r w:rsidR="00F80402">
        <w:rPr>
          <w:rFonts w:ascii="Arial" w:hAnsi="Arial" w:cs="Arial"/>
          <w:sz w:val="20"/>
          <w:szCs w:val="20"/>
        </w:rPr>
        <w:t xml:space="preserve"> </w:t>
      </w:r>
      <w:r w:rsidR="00EA402D" w:rsidRPr="00EA402D">
        <w:rPr>
          <w:rFonts w:ascii="Arial" w:hAnsi="Arial" w:cs="Arial"/>
          <w:sz w:val="20"/>
          <w:szCs w:val="20"/>
        </w:rPr>
        <w:t xml:space="preserve">Application </w:t>
      </w:r>
    </w:p>
    <w:p w14:paraId="5C7EB3B1" w14:textId="4F40F92B" w:rsidR="00A92DF5" w:rsidRDefault="000F37D6"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The substrate must be approved by Mast</w:t>
      </w:r>
      <w:r>
        <w:rPr>
          <w:rFonts w:ascii="Arial" w:hAnsi="Arial" w:cs="Arial"/>
          <w:sz w:val="20"/>
          <w:szCs w:val="20"/>
        </w:rPr>
        <w:t xml:space="preserve">er Wall </w:t>
      </w:r>
      <w:r w:rsidR="00923B22">
        <w:rPr>
          <w:rFonts w:ascii="Arial" w:hAnsi="Arial" w:cs="Arial"/>
          <w:sz w:val="20"/>
          <w:szCs w:val="20"/>
        </w:rPr>
        <w:t>Inc.®</w:t>
      </w:r>
      <w:r w:rsidRPr="00EA402D">
        <w:rPr>
          <w:rFonts w:ascii="Arial" w:hAnsi="Arial" w:cs="Arial"/>
          <w:sz w:val="20"/>
          <w:szCs w:val="20"/>
        </w:rPr>
        <w:t xml:space="preserve">, clean, dry, structurally </w:t>
      </w:r>
      <w:r w:rsidR="009A77E7" w:rsidRPr="00EA402D">
        <w:rPr>
          <w:rFonts w:ascii="Arial" w:hAnsi="Arial" w:cs="Arial"/>
          <w:sz w:val="20"/>
          <w:szCs w:val="20"/>
        </w:rPr>
        <w:t>sound,</w:t>
      </w:r>
      <w:r w:rsidRPr="00EA402D">
        <w:rPr>
          <w:rFonts w:ascii="Arial" w:hAnsi="Arial" w:cs="Arial"/>
          <w:sz w:val="20"/>
          <w:szCs w:val="20"/>
        </w:rPr>
        <w:t xml:space="preserve"> and free of </w:t>
      </w:r>
      <w:r w:rsidR="00757B7C">
        <w:rPr>
          <w:rFonts w:ascii="Arial" w:hAnsi="Arial" w:cs="Arial"/>
          <w:sz w:val="20"/>
          <w:szCs w:val="20"/>
        </w:rPr>
        <w:tab/>
      </w:r>
      <w:r w:rsidRPr="00EA402D">
        <w:rPr>
          <w:rFonts w:ascii="Arial" w:hAnsi="Arial" w:cs="Arial"/>
          <w:sz w:val="20"/>
          <w:szCs w:val="20"/>
        </w:rPr>
        <w:t xml:space="preserve">efflorescence, oil, grease, form release agents and curing compounds or anything that would affect bond.  </w:t>
      </w:r>
      <w:r w:rsidR="00757B7C">
        <w:rPr>
          <w:rFonts w:ascii="Arial" w:hAnsi="Arial" w:cs="Arial"/>
          <w:sz w:val="20"/>
          <w:szCs w:val="20"/>
        </w:rPr>
        <w:lastRenderedPageBreak/>
        <w:tab/>
      </w:r>
      <w:r w:rsidR="00EA402D" w:rsidRPr="00EA402D">
        <w:rPr>
          <w:rFonts w:ascii="Arial" w:hAnsi="Arial" w:cs="Arial"/>
          <w:sz w:val="20"/>
          <w:szCs w:val="20"/>
        </w:rPr>
        <w:t>Painted surfaces are not</w:t>
      </w:r>
      <w:r w:rsidR="00F80402">
        <w:rPr>
          <w:rFonts w:ascii="Arial" w:hAnsi="Arial" w:cs="Arial"/>
          <w:sz w:val="20"/>
          <w:szCs w:val="20"/>
        </w:rPr>
        <w:t xml:space="preserve"> </w:t>
      </w:r>
      <w:r w:rsidR="00EA402D" w:rsidRPr="00EA402D">
        <w:rPr>
          <w:rFonts w:ascii="Arial" w:hAnsi="Arial" w:cs="Arial"/>
          <w:sz w:val="20"/>
          <w:szCs w:val="20"/>
        </w:rPr>
        <w:t>acceptable and must be removed</w:t>
      </w:r>
      <w:r w:rsidR="009A77E7" w:rsidRPr="00EA402D">
        <w:rPr>
          <w:rFonts w:ascii="Arial" w:hAnsi="Arial" w:cs="Arial"/>
          <w:sz w:val="20"/>
          <w:szCs w:val="20"/>
        </w:rPr>
        <w:t xml:space="preserve">. </w:t>
      </w:r>
      <w:r w:rsidR="00EA402D" w:rsidRPr="00EA402D">
        <w:rPr>
          <w:rFonts w:ascii="Arial" w:hAnsi="Arial" w:cs="Arial"/>
          <w:sz w:val="20"/>
          <w:szCs w:val="20"/>
        </w:rPr>
        <w:t xml:space="preserve">Substrates must be flat and free of fins </w:t>
      </w:r>
      <w:r w:rsidRPr="00EA402D">
        <w:rPr>
          <w:rFonts w:ascii="Arial" w:hAnsi="Arial" w:cs="Arial"/>
          <w:sz w:val="20"/>
          <w:szCs w:val="20"/>
        </w:rPr>
        <w:t xml:space="preserve">or </w:t>
      </w:r>
      <w:r w:rsidR="00757B7C">
        <w:rPr>
          <w:rFonts w:ascii="Arial" w:hAnsi="Arial" w:cs="Arial"/>
          <w:sz w:val="20"/>
          <w:szCs w:val="20"/>
        </w:rPr>
        <w:tab/>
      </w:r>
      <w:r w:rsidRPr="00EA402D">
        <w:rPr>
          <w:rFonts w:ascii="Arial" w:hAnsi="Arial" w:cs="Arial"/>
          <w:sz w:val="20"/>
          <w:szCs w:val="20"/>
        </w:rPr>
        <w:t>planar</w:t>
      </w:r>
      <w:r w:rsidR="00EA402D" w:rsidRPr="00EA402D">
        <w:rPr>
          <w:rFonts w:ascii="Arial" w:hAnsi="Arial" w:cs="Arial"/>
          <w:sz w:val="20"/>
          <w:szCs w:val="20"/>
        </w:rPr>
        <w:t xml:space="preserve"> irregularities greater than 1/4” in 10’-0” (6.35 mm in 3.05m)</w:t>
      </w:r>
      <w:r w:rsidR="009A77E7" w:rsidRPr="00EA402D">
        <w:rPr>
          <w:rFonts w:ascii="Arial" w:hAnsi="Arial" w:cs="Arial"/>
          <w:sz w:val="20"/>
          <w:szCs w:val="20"/>
        </w:rPr>
        <w:t xml:space="preserve">. </w:t>
      </w:r>
    </w:p>
    <w:p w14:paraId="03C07E12"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0AB13A2E" w14:textId="7E240625"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Concrete – Must have cured a minimum of 28 days prior to the application of Rollershield</w:t>
      </w:r>
      <w:r w:rsidR="00F80402">
        <w:rPr>
          <w:rFonts w:ascii="Arial" w:hAnsi="Arial" w:cs="Arial"/>
          <w:sz w:val="20"/>
          <w:szCs w:val="20"/>
        </w:rPr>
        <w:t xml:space="preserve"> </w:t>
      </w:r>
      <w:r w:rsidR="009A77E7" w:rsidRPr="00EA402D">
        <w:rPr>
          <w:rFonts w:ascii="Arial" w:hAnsi="Arial" w:cs="Arial"/>
          <w:sz w:val="20"/>
          <w:szCs w:val="20"/>
        </w:rPr>
        <w:t xml:space="preserve">LAB. </w:t>
      </w:r>
      <w:r w:rsidRPr="00EA402D">
        <w:rPr>
          <w:rFonts w:ascii="Arial" w:hAnsi="Arial" w:cs="Arial"/>
          <w:sz w:val="20"/>
          <w:szCs w:val="20"/>
        </w:rPr>
        <w:t>If form release agents or curing compounds exist on the surface, they must be removed with a solution of muriatic acid or similar product (with appropriate precautions)</w:t>
      </w:r>
      <w:r w:rsidR="009A77E7" w:rsidRPr="00EA402D">
        <w:rPr>
          <w:rFonts w:ascii="Arial" w:hAnsi="Arial" w:cs="Arial"/>
          <w:sz w:val="20"/>
          <w:szCs w:val="20"/>
        </w:rPr>
        <w:t xml:space="preserve">. </w:t>
      </w:r>
      <w:r w:rsidRPr="00EA402D">
        <w:rPr>
          <w:rFonts w:ascii="Arial" w:hAnsi="Arial" w:cs="Arial"/>
          <w:sz w:val="20"/>
          <w:szCs w:val="20"/>
        </w:rPr>
        <w:t>Remove any residual acid by flushing with water</w:t>
      </w:r>
      <w:r w:rsidR="009A77E7" w:rsidRPr="00EA402D">
        <w:rPr>
          <w:rFonts w:ascii="Arial" w:hAnsi="Arial" w:cs="Arial"/>
          <w:sz w:val="20"/>
          <w:szCs w:val="20"/>
        </w:rPr>
        <w:t xml:space="preserve">. </w:t>
      </w:r>
    </w:p>
    <w:p w14:paraId="4C11AEAF"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5D673D59" w14:textId="70B206DB"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Brick/Masonry –   If joints are not struck flush, multiple coats may be required</w:t>
      </w:r>
      <w:r w:rsidR="009A77E7" w:rsidRPr="00EA402D">
        <w:rPr>
          <w:rFonts w:ascii="Arial" w:hAnsi="Arial" w:cs="Arial"/>
          <w:sz w:val="20"/>
          <w:szCs w:val="20"/>
        </w:rPr>
        <w:t xml:space="preserve">. </w:t>
      </w:r>
      <w:r w:rsidRPr="00EA402D">
        <w:rPr>
          <w:rFonts w:ascii="Arial" w:hAnsi="Arial" w:cs="Arial"/>
          <w:sz w:val="20"/>
          <w:szCs w:val="20"/>
        </w:rPr>
        <w:t>Contact Master Wall for more information</w:t>
      </w:r>
      <w:r w:rsidR="009A77E7" w:rsidRPr="00EA402D">
        <w:rPr>
          <w:rFonts w:ascii="Arial" w:hAnsi="Arial" w:cs="Arial"/>
          <w:sz w:val="20"/>
          <w:szCs w:val="20"/>
        </w:rPr>
        <w:t xml:space="preserve">. </w:t>
      </w:r>
    </w:p>
    <w:p w14:paraId="5CA96E00"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6AEDDAB4" w14:textId="48138F7E" w:rsidR="00EA402D"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Sheathing Applications - Sheathing gaps must be less than 1/4” (6.4 mm)</w:t>
      </w:r>
      <w:r w:rsidR="009A77E7" w:rsidRPr="00EA402D">
        <w:rPr>
          <w:rFonts w:ascii="Arial" w:hAnsi="Arial" w:cs="Arial"/>
          <w:sz w:val="20"/>
          <w:szCs w:val="20"/>
        </w:rPr>
        <w:t>.</w:t>
      </w:r>
      <w:r w:rsidR="009A77E7">
        <w:rPr>
          <w:rFonts w:ascii="Arial" w:hAnsi="Arial" w:cs="Arial"/>
          <w:sz w:val="20"/>
          <w:szCs w:val="20"/>
        </w:rPr>
        <w:t xml:space="preserve"> </w:t>
      </w:r>
      <w:r w:rsidR="00F80402">
        <w:rPr>
          <w:rFonts w:ascii="Arial" w:hAnsi="Arial" w:cs="Arial"/>
          <w:sz w:val="20"/>
          <w:szCs w:val="20"/>
        </w:rPr>
        <w:t xml:space="preserve">Gap wood-based sheathing per </w:t>
      </w:r>
      <w:r w:rsidRPr="00EA402D">
        <w:rPr>
          <w:rFonts w:ascii="Arial" w:hAnsi="Arial" w:cs="Arial"/>
          <w:sz w:val="20"/>
          <w:szCs w:val="20"/>
        </w:rPr>
        <w:t>manufacturer’s recommendations, typically 1/8” (3.2 mm) minimum.</w:t>
      </w:r>
    </w:p>
    <w:p w14:paraId="41EC0A06" w14:textId="77777777" w:rsidR="00A92DF5" w:rsidRPr="00EA402D" w:rsidRDefault="00A92DF5" w:rsidP="00A92DF5">
      <w:pPr>
        <w:tabs>
          <w:tab w:val="left" w:pos="360"/>
          <w:tab w:val="left" w:pos="720"/>
          <w:tab w:val="left" w:pos="1080"/>
          <w:tab w:val="left" w:pos="1440"/>
          <w:tab w:val="left" w:pos="1800"/>
        </w:tabs>
        <w:ind w:left="1080"/>
        <w:rPr>
          <w:rFonts w:ascii="Arial" w:hAnsi="Arial" w:cs="Arial"/>
          <w:sz w:val="20"/>
          <w:szCs w:val="20"/>
        </w:rPr>
      </w:pPr>
    </w:p>
    <w:p w14:paraId="174971E8"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Stir the Rollershield</w:t>
      </w:r>
      <w:r w:rsidR="00027AF3">
        <w:rPr>
          <w:rFonts w:ascii="Arial" w:hAnsi="Arial" w:cs="Arial"/>
          <w:sz w:val="20"/>
          <w:szCs w:val="20"/>
        </w:rPr>
        <w:t xml:space="preserve"> LAB</w:t>
      </w:r>
      <w:r w:rsidRPr="00EA402D">
        <w:rPr>
          <w:rFonts w:ascii="Arial" w:hAnsi="Arial" w:cs="Arial"/>
          <w:sz w:val="20"/>
          <w:szCs w:val="20"/>
        </w:rPr>
        <w:t xml:space="preserve"> to a homogeneous consistency.</w:t>
      </w:r>
    </w:p>
    <w:p w14:paraId="77A39011" w14:textId="3EE66730"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Rollershield LAB is applied by first treating the joints and fastener locations, then coating the entire surface </w:t>
      </w:r>
      <w:r w:rsidR="00757B7C">
        <w:rPr>
          <w:rFonts w:ascii="Arial" w:hAnsi="Arial" w:cs="Arial"/>
          <w:sz w:val="20"/>
          <w:szCs w:val="20"/>
        </w:rPr>
        <w:tab/>
      </w:r>
      <w:r w:rsidRPr="00EA402D">
        <w:rPr>
          <w:rFonts w:ascii="Arial" w:hAnsi="Arial" w:cs="Arial"/>
          <w:sz w:val="20"/>
          <w:szCs w:val="20"/>
        </w:rPr>
        <w:t xml:space="preserve">using brush, roller, </w:t>
      </w:r>
      <w:r w:rsidR="009A77E7" w:rsidRPr="00EA402D">
        <w:rPr>
          <w:rFonts w:ascii="Arial" w:hAnsi="Arial" w:cs="Arial"/>
          <w:sz w:val="20"/>
          <w:szCs w:val="20"/>
        </w:rPr>
        <w:t>trowel,</w:t>
      </w:r>
      <w:r w:rsidRPr="00EA402D">
        <w:rPr>
          <w:rFonts w:ascii="Arial" w:hAnsi="Arial" w:cs="Arial"/>
          <w:sz w:val="20"/>
          <w:szCs w:val="20"/>
        </w:rPr>
        <w:t xml:space="preserve"> or airless spray equipment techniques</w:t>
      </w:r>
      <w:r w:rsidR="00901D94" w:rsidRPr="00EA402D">
        <w:rPr>
          <w:rFonts w:ascii="Arial" w:hAnsi="Arial" w:cs="Arial"/>
          <w:sz w:val="20"/>
          <w:szCs w:val="20"/>
        </w:rPr>
        <w:t xml:space="preserve">. </w:t>
      </w:r>
    </w:p>
    <w:p w14:paraId="608178C2" w14:textId="5236980B" w:rsidR="00EA402D" w:rsidRPr="00EA402D" w:rsidRDefault="00500FC2"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4</w:t>
      </w:r>
      <w:r w:rsidR="00EA402D" w:rsidRPr="00EA402D">
        <w:rPr>
          <w:rFonts w:ascii="Arial" w:hAnsi="Arial" w:cs="Arial"/>
          <w:sz w:val="20"/>
          <w:szCs w:val="20"/>
        </w:rPr>
        <w:t xml:space="preserve">. Roll or spray apply Rollershield over the prepared sheathing to a nominal uniform thickness of 15 mils wet, </w:t>
      </w:r>
      <w:r w:rsidR="00757B7C">
        <w:rPr>
          <w:rFonts w:ascii="Arial" w:hAnsi="Arial" w:cs="Arial"/>
          <w:sz w:val="20"/>
          <w:szCs w:val="20"/>
        </w:rPr>
        <w:tab/>
      </w:r>
      <w:r w:rsidR="00EA402D" w:rsidRPr="00EA402D">
        <w:rPr>
          <w:rFonts w:ascii="Arial" w:hAnsi="Arial" w:cs="Arial"/>
          <w:sz w:val="20"/>
          <w:szCs w:val="20"/>
        </w:rPr>
        <w:t>10 mils dry with no pinholes or voids</w:t>
      </w:r>
      <w:r w:rsidR="00901D94" w:rsidRPr="00EA402D">
        <w:rPr>
          <w:rFonts w:ascii="Arial" w:hAnsi="Arial" w:cs="Arial"/>
          <w:sz w:val="20"/>
          <w:szCs w:val="20"/>
        </w:rPr>
        <w:t xml:space="preserve">. </w:t>
      </w:r>
      <w:r w:rsidR="00EA402D" w:rsidRPr="00EA402D">
        <w:rPr>
          <w:rFonts w:ascii="Arial" w:hAnsi="Arial" w:cs="Arial"/>
          <w:sz w:val="20"/>
          <w:szCs w:val="20"/>
        </w:rPr>
        <w:t xml:space="preserve">When using a foam roller, a maximum ¾” (19 mm) nap is </w:t>
      </w:r>
      <w:r w:rsidR="00757B7C">
        <w:rPr>
          <w:rFonts w:ascii="Arial" w:hAnsi="Arial" w:cs="Arial"/>
          <w:sz w:val="20"/>
          <w:szCs w:val="20"/>
        </w:rPr>
        <w:tab/>
      </w:r>
      <w:r w:rsidR="00EA402D" w:rsidRPr="00EA402D">
        <w:rPr>
          <w:rFonts w:ascii="Arial" w:hAnsi="Arial" w:cs="Arial"/>
          <w:sz w:val="20"/>
          <w:szCs w:val="20"/>
        </w:rPr>
        <w:t>recommended</w:t>
      </w:r>
      <w:r w:rsidR="00901D94" w:rsidRPr="00EA402D">
        <w:rPr>
          <w:rFonts w:ascii="Arial" w:hAnsi="Arial" w:cs="Arial"/>
          <w:sz w:val="20"/>
          <w:szCs w:val="20"/>
        </w:rPr>
        <w:t xml:space="preserve">. </w:t>
      </w:r>
      <w:r w:rsidR="00EA402D" w:rsidRPr="00EA402D">
        <w:rPr>
          <w:rFonts w:ascii="Arial" w:hAnsi="Arial" w:cs="Arial"/>
          <w:sz w:val="20"/>
          <w:szCs w:val="20"/>
        </w:rPr>
        <w:t xml:space="preserve">Apply Rollershield LAB in an even, continuous coat, maintaining a wet edge of </w:t>
      </w:r>
      <w:r w:rsidR="00757B7C">
        <w:rPr>
          <w:rFonts w:ascii="Arial" w:hAnsi="Arial" w:cs="Arial"/>
          <w:sz w:val="20"/>
          <w:szCs w:val="20"/>
        </w:rPr>
        <w:tab/>
      </w:r>
      <w:r w:rsidR="00EA402D" w:rsidRPr="00EA402D">
        <w:rPr>
          <w:rFonts w:ascii="Arial" w:hAnsi="Arial" w:cs="Arial"/>
          <w:sz w:val="20"/>
          <w:szCs w:val="20"/>
        </w:rPr>
        <w:t>approximately 15 mils thickness, 10 mils dry</w:t>
      </w:r>
      <w:r w:rsidR="00901D94" w:rsidRPr="00EA402D">
        <w:rPr>
          <w:rFonts w:ascii="Arial" w:hAnsi="Arial" w:cs="Arial"/>
          <w:sz w:val="20"/>
          <w:szCs w:val="20"/>
        </w:rPr>
        <w:t xml:space="preserve">. </w:t>
      </w:r>
      <w:r w:rsidR="00EA402D" w:rsidRPr="00EA402D">
        <w:rPr>
          <w:rFonts w:ascii="Arial" w:hAnsi="Arial" w:cs="Arial"/>
          <w:sz w:val="20"/>
          <w:szCs w:val="20"/>
        </w:rPr>
        <w:t xml:space="preserve">Oriented Strand Board and other porous substrates require </w:t>
      </w:r>
      <w:r w:rsidR="00757B7C">
        <w:rPr>
          <w:rFonts w:ascii="Arial" w:hAnsi="Arial" w:cs="Arial"/>
          <w:sz w:val="20"/>
          <w:szCs w:val="20"/>
        </w:rPr>
        <w:tab/>
      </w:r>
      <w:r w:rsidR="00EA402D" w:rsidRPr="00EA402D">
        <w:rPr>
          <w:rFonts w:ascii="Arial" w:hAnsi="Arial" w:cs="Arial"/>
          <w:sz w:val="20"/>
          <w:szCs w:val="20"/>
        </w:rPr>
        <w:t xml:space="preserve">two (2) coats of Rollershield LAB. </w:t>
      </w:r>
    </w:p>
    <w:p w14:paraId="620291E0" w14:textId="5BD30238" w:rsidR="00EA402D" w:rsidRPr="00EA402D" w:rsidRDefault="00500FC2"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5</w:t>
      </w:r>
      <w:r w:rsidR="00EA402D" w:rsidRPr="00EA402D">
        <w:rPr>
          <w:rFonts w:ascii="Arial" w:hAnsi="Arial" w:cs="Arial"/>
          <w:sz w:val="20"/>
          <w:szCs w:val="20"/>
        </w:rPr>
        <w:t xml:space="preserve">. Spray Recommendations: Rollershield is compatible with GRACO and Titan airless spray equipment with </w:t>
      </w:r>
      <w:r w:rsidR="00757B7C">
        <w:rPr>
          <w:rFonts w:ascii="Arial" w:hAnsi="Arial" w:cs="Arial"/>
          <w:sz w:val="20"/>
          <w:szCs w:val="20"/>
        </w:rPr>
        <w:tab/>
      </w:r>
      <w:r w:rsidR="00EA402D" w:rsidRPr="00EA402D">
        <w:rPr>
          <w:rFonts w:ascii="Arial" w:hAnsi="Arial" w:cs="Arial"/>
          <w:sz w:val="20"/>
          <w:szCs w:val="20"/>
        </w:rPr>
        <w:t xml:space="preserve">the following </w:t>
      </w:r>
      <w:r w:rsidR="0002509E" w:rsidRPr="00EA402D">
        <w:rPr>
          <w:rFonts w:ascii="Arial" w:hAnsi="Arial" w:cs="Arial"/>
          <w:sz w:val="20"/>
          <w:szCs w:val="20"/>
        </w:rPr>
        <w:t>specifications:</w:t>
      </w:r>
      <w:r w:rsidR="00EA402D" w:rsidRPr="00EA402D">
        <w:rPr>
          <w:rFonts w:ascii="Arial" w:hAnsi="Arial" w:cs="Arial"/>
          <w:sz w:val="20"/>
          <w:szCs w:val="20"/>
        </w:rPr>
        <w:t xml:space="preserve"> Minimum 1 gallon per minute output, Minimum hose width of 3/8 inch, </w:t>
      </w:r>
      <w:r w:rsidR="00757B7C">
        <w:rPr>
          <w:rFonts w:ascii="Arial" w:hAnsi="Arial" w:cs="Arial"/>
          <w:sz w:val="20"/>
          <w:szCs w:val="20"/>
        </w:rPr>
        <w:tab/>
      </w:r>
      <w:r w:rsidR="00EA402D" w:rsidRPr="00EA402D">
        <w:rPr>
          <w:rFonts w:ascii="Arial" w:hAnsi="Arial" w:cs="Arial"/>
          <w:sz w:val="20"/>
          <w:szCs w:val="20"/>
        </w:rPr>
        <w:t>Mi</w:t>
      </w:r>
      <w:r w:rsidR="00F80402">
        <w:rPr>
          <w:rFonts w:ascii="Arial" w:hAnsi="Arial" w:cs="Arial"/>
          <w:sz w:val="20"/>
          <w:szCs w:val="20"/>
        </w:rPr>
        <w:t xml:space="preserve">nimum tip size of 0.027–0.031, </w:t>
      </w:r>
      <w:r w:rsidR="00EA402D" w:rsidRPr="00EA402D">
        <w:rPr>
          <w:rFonts w:ascii="Arial" w:hAnsi="Arial" w:cs="Arial"/>
          <w:sz w:val="20"/>
          <w:szCs w:val="20"/>
        </w:rPr>
        <w:t xml:space="preserve">Minimum pressure requirement to spray of 2,000 psi at the gun with an </w:t>
      </w:r>
      <w:r w:rsidR="00757B7C">
        <w:rPr>
          <w:rFonts w:ascii="Arial" w:hAnsi="Arial" w:cs="Arial"/>
          <w:sz w:val="20"/>
          <w:szCs w:val="20"/>
        </w:rPr>
        <w:tab/>
      </w:r>
      <w:r w:rsidR="00EA402D" w:rsidRPr="00EA402D">
        <w:rPr>
          <w:rFonts w:ascii="Arial" w:hAnsi="Arial" w:cs="Arial"/>
          <w:sz w:val="20"/>
          <w:szCs w:val="20"/>
        </w:rPr>
        <w:t xml:space="preserve">airless sprayer rated no lower than 3,300 psi. Remove all filters in sprayer and gun before application.  </w:t>
      </w:r>
      <w:r w:rsidR="00757B7C">
        <w:rPr>
          <w:rFonts w:ascii="Arial" w:hAnsi="Arial" w:cs="Arial"/>
          <w:sz w:val="20"/>
          <w:szCs w:val="20"/>
        </w:rPr>
        <w:tab/>
      </w:r>
      <w:r w:rsidR="00EA402D" w:rsidRPr="00EA402D">
        <w:rPr>
          <w:rFonts w:ascii="Arial" w:hAnsi="Arial" w:cs="Arial"/>
          <w:sz w:val="20"/>
          <w:szCs w:val="20"/>
        </w:rPr>
        <w:t>Hopper Gun: 3/16”-1/4” (6-6.5 mm) orifice, 23-25 psi.</w:t>
      </w:r>
    </w:p>
    <w:p w14:paraId="17A331B1" w14:textId="5992E49A"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6</w:t>
      </w:r>
      <w:r w:rsidR="00EA402D" w:rsidRPr="00EA402D">
        <w:rPr>
          <w:rFonts w:ascii="Arial" w:hAnsi="Arial" w:cs="Arial"/>
          <w:sz w:val="20"/>
          <w:szCs w:val="20"/>
        </w:rPr>
        <w:t xml:space="preserve">. Rollershield must be applied as a continuous barrier of 10 mils dry thickness with no breaks or skips, </w:t>
      </w:r>
      <w:r w:rsidR="00757B7C">
        <w:rPr>
          <w:rFonts w:ascii="Arial" w:hAnsi="Arial" w:cs="Arial"/>
          <w:sz w:val="20"/>
          <w:szCs w:val="20"/>
        </w:rPr>
        <w:tab/>
      </w:r>
      <w:r w:rsidR="00EA402D" w:rsidRPr="00EA402D">
        <w:rPr>
          <w:rFonts w:ascii="Arial" w:hAnsi="Arial" w:cs="Arial"/>
          <w:sz w:val="20"/>
          <w:szCs w:val="20"/>
        </w:rPr>
        <w:t>although some areas will appear lighter than others due to the application process</w:t>
      </w:r>
      <w:r w:rsidR="00901D94" w:rsidRPr="00EA402D">
        <w:rPr>
          <w:rFonts w:ascii="Arial" w:hAnsi="Arial" w:cs="Arial"/>
          <w:sz w:val="20"/>
          <w:szCs w:val="20"/>
        </w:rPr>
        <w:t xml:space="preserve">. </w:t>
      </w:r>
      <w:r w:rsidR="00EA402D" w:rsidRPr="00EA402D">
        <w:rPr>
          <w:rFonts w:ascii="Arial" w:hAnsi="Arial" w:cs="Arial"/>
          <w:sz w:val="20"/>
          <w:szCs w:val="20"/>
        </w:rPr>
        <w:t xml:space="preserve">The Rollershield </w:t>
      </w:r>
      <w:r w:rsidR="00757B7C">
        <w:rPr>
          <w:rFonts w:ascii="Arial" w:hAnsi="Arial" w:cs="Arial"/>
          <w:sz w:val="20"/>
          <w:szCs w:val="20"/>
        </w:rPr>
        <w:tab/>
      </w:r>
      <w:r w:rsidR="00EA402D" w:rsidRPr="00EA402D">
        <w:rPr>
          <w:rFonts w:ascii="Arial" w:hAnsi="Arial" w:cs="Arial"/>
          <w:sz w:val="20"/>
          <w:szCs w:val="20"/>
        </w:rPr>
        <w:t>application need not look like a painted surface.</w:t>
      </w:r>
    </w:p>
    <w:p w14:paraId="6AB61BAE" w14:textId="329B64D3"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Repair any voids or holes with additional coats of Rollershield LAB or spot applications of </w:t>
      </w:r>
      <w:r w:rsidR="00A77B9F">
        <w:rPr>
          <w:rFonts w:ascii="Arial" w:hAnsi="Arial" w:cs="Arial"/>
          <w:sz w:val="20"/>
          <w:szCs w:val="20"/>
        </w:rPr>
        <w:t>Rollershield-TG</w:t>
      </w:r>
      <w:r w:rsidR="00EA402D" w:rsidRPr="00EA402D">
        <w:rPr>
          <w:rFonts w:ascii="Arial" w:hAnsi="Arial" w:cs="Arial"/>
          <w:sz w:val="20"/>
          <w:szCs w:val="20"/>
        </w:rPr>
        <w:t>.</w:t>
      </w:r>
    </w:p>
    <w:p w14:paraId="6750CDE1" w14:textId="2531CC58"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8</w:t>
      </w:r>
      <w:r w:rsidR="00EA402D" w:rsidRPr="00EA402D">
        <w:rPr>
          <w:rFonts w:ascii="Arial" w:hAnsi="Arial" w:cs="Arial"/>
          <w:sz w:val="20"/>
          <w:szCs w:val="20"/>
        </w:rPr>
        <w:t xml:space="preserve">. Allow to dry completely before proceeding with installation. </w:t>
      </w:r>
    </w:p>
    <w:p w14:paraId="1954A01D" w14:textId="613D246C" w:rsidR="00EA402D" w:rsidRPr="00EA402D" w:rsidRDefault="00F8040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F</w:t>
      </w:r>
      <w:r w:rsidR="00EA402D" w:rsidRPr="00EA402D">
        <w:rPr>
          <w:rFonts w:ascii="Arial" w:hAnsi="Arial" w:cs="Arial"/>
          <w:sz w:val="20"/>
          <w:szCs w:val="20"/>
        </w:rPr>
        <w:t>. Drying and Curing</w:t>
      </w:r>
    </w:p>
    <w:p w14:paraId="5E8F4A21"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Provide protection from rain and temperatures below 4</w:t>
      </w:r>
      <w:r w:rsidR="00F80402">
        <w:rPr>
          <w:rFonts w:ascii="Arial" w:hAnsi="Arial" w:cs="Arial"/>
          <w:sz w:val="20"/>
          <w:szCs w:val="20"/>
        </w:rPr>
        <w:t>º</w:t>
      </w:r>
      <w:r w:rsidRPr="00EA402D">
        <w:rPr>
          <w:rFonts w:ascii="Arial" w:hAnsi="Arial" w:cs="Arial"/>
          <w:sz w:val="20"/>
          <w:szCs w:val="20"/>
        </w:rPr>
        <w:t>0</w:t>
      </w:r>
      <w:r w:rsidR="00F80402">
        <w:rPr>
          <w:rFonts w:ascii="Arial" w:hAnsi="Arial" w:cs="Arial"/>
          <w:sz w:val="20"/>
          <w:szCs w:val="20"/>
        </w:rPr>
        <w:t>F (4º</w:t>
      </w:r>
      <w:r w:rsidRPr="00EA402D">
        <w:rPr>
          <w:rFonts w:ascii="Arial" w:hAnsi="Arial" w:cs="Arial"/>
          <w:sz w:val="20"/>
          <w:szCs w:val="20"/>
        </w:rPr>
        <w:t xml:space="preserve">C) for a minimum of 24 hours after application. </w:t>
      </w:r>
      <w:r w:rsidR="00757B7C">
        <w:rPr>
          <w:rFonts w:ascii="Arial" w:hAnsi="Arial" w:cs="Arial"/>
          <w:sz w:val="20"/>
          <w:szCs w:val="20"/>
        </w:rPr>
        <w:tab/>
      </w:r>
      <w:r w:rsidRPr="00EA402D">
        <w:rPr>
          <w:rFonts w:ascii="Arial" w:hAnsi="Arial" w:cs="Arial"/>
          <w:sz w:val="20"/>
          <w:szCs w:val="20"/>
        </w:rPr>
        <w:t>Longer protection may be necessary during lower temperatures and/or higher humidity conditions.</w:t>
      </w:r>
    </w:p>
    <w:p w14:paraId="3A1BCCC6" w14:textId="14E2B39E"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w:t>
      </w:r>
      <w:r w:rsidR="00A92DF5">
        <w:rPr>
          <w:rFonts w:ascii="Arial" w:hAnsi="Arial" w:cs="Arial"/>
          <w:sz w:val="20"/>
          <w:szCs w:val="20"/>
        </w:rPr>
        <w:t xml:space="preserve">Once cured, </w:t>
      </w:r>
      <w:r w:rsidRPr="00EA402D">
        <w:rPr>
          <w:rFonts w:ascii="Arial" w:hAnsi="Arial" w:cs="Arial"/>
          <w:sz w:val="20"/>
          <w:szCs w:val="20"/>
        </w:rPr>
        <w:t xml:space="preserve">Rollershield may be exposed to the elements as long as </w:t>
      </w:r>
      <w:r w:rsidR="002D24D0">
        <w:rPr>
          <w:rFonts w:ascii="Arial" w:hAnsi="Arial" w:cs="Arial"/>
          <w:sz w:val="20"/>
          <w:szCs w:val="20"/>
        </w:rPr>
        <w:t>180</w:t>
      </w:r>
      <w:r w:rsidRPr="00EA402D">
        <w:rPr>
          <w:rFonts w:ascii="Arial" w:hAnsi="Arial" w:cs="Arial"/>
          <w:sz w:val="20"/>
          <w:szCs w:val="20"/>
        </w:rPr>
        <w:t xml:space="preserve">-days once fully dry but should be </w:t>
      </w:r>
      <w:r w:rsidR="00757B7C">
        <w:rPr>
          <w:rFonts w:ascii="Arial" w:hAnsi="Arial" w:cs="Arial"/>
          <w:sz w:val="20"/>
          <w:szCs w:val="20"/>
        </w:rPr>
        <w:tab/>
      </w:r>
      <w:r w:rsidRPr="00EA402D">
        <w:rPr>
          <w:rFonts w:ascii="Arial" w:hAnsi="Arial" w:cs="Arial"/>
          <w:sz w:val="20"/>
          <w:szCs w:val="20"/>
        </w:rPr>
        <w:t>covered as soon as practical.</w:t>
      </w:r>
    </w:p>
    <w:p w14:paraId="578B9A46"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21AA612C" w14:textId="77777777" w:rsidR="00EA402D" w:rsidRPr="00C16BAA" w:rsidRDefault="009E4CB5" w:rsidP="00EA402D">
      <w:pPr>
        <w:tabs>
          <w:tab w:val="left" w:pos="360"/>
          <w:tab w:val="left" w:pos="720"/>
          <w:tab w:val="left" w:pos="1080"/>
          <w:tab w:val="left" w:pos="1440"/>
          <w:tab w:val="left" w:pos="1800"/>
        </w:tabs>
        <w:rPr>
          <w:rFonts w:ascii="Arial" w:hAnsi="Arial" w:cs="Arial"/>
          <w:b/>
          <w:sz w:val="20"/>
          <w:szCs w:val="20"/>
        </w:rPr>
      </w:pPr>
      <w:r>
        <w:rPr>
          <w:rFonts w:ascii="Arial" w:hAnsi="Arial" w:cs="Arial"/>
          <w:b/>
          <w:sz w:val="20"/>
          <w:szCs w:val="20"/>
        </w:rPr>
        <w:t>3.06</w:t>
      </w:r>
      <w:r w:rsidR="00EA402D" w:rsidRPr="00C16BAA">
        <w:rPr>
          <w:rFonts w:ascii="Arial" w:hAnsi="Arial" w:cs="Arial"/>
          <w:b/>
          <w:sz w:val="20"/>
          <w:szCs w:val="20"/>
        </w:rPr>
        <w:t xml:space="preserve"> JOB SITE CLEANUP</w:t>
      </w:r>
    </w:p>
    <w:p w14:paraId="205EA47C" w14:textId="28F07D03"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w:t>
      </w:r>
      <w:r w:rsidRPr="00EA402D">
        <w:rPr>
          <w:rFonts w:ascii="Arial" w:hAnsi="Arial" w:cs="Arial"/>
          <w:sz w:val="20"/>
          <w:szCs w:val="20"/>
        </w:rPr>
        <w:tab/>
        <w:t xml:space="preserve">Clean work area in accordance with contract documents removing all excess materials, </w:t>
      </w:r>
      <w:r w:rsidR="00901D94" w:rsidRPr="00EA402D">
        <w:rPr>
          <w:rFonts w:ascii="Arial" w:hAnsi="Arial" w:cs="Arial"/>
          <w:sz w:val="20"/>
          <w:szCs w:val="20"/>
        </w:rPr>
        <w:t>droppings,</w:t>
      </w:r>
      <w:r w:rsidRPr="00EA402D">
        <w:rPr>
          <w:rFonts w:ascii="Arial" w:hAnsi="Arial" w:cs="Arial"/>
          <w:sz w:val="20"/>
          <w:szCs w:val="20"/>
        </w:rPr>
        <w:t xml:space="preserve"> and debris. </w:t>
      </w:r>
      <w:r w:rsidR="00982DA4">
        <w:rPr>
          <w:rFonts w:ascii="Arial" w:hAnsi="Arial" w:cs="Arial"/>
          <w:sz w:val="20"/>
          <w:szCs w:val="20"/>
        </w:rPr>
        <w:tab/>
      </w:r>
      <w:r w:rsidRPr="00EA402D">
        <w:rPr>
          <w:rFonts w:ascii="Arial" w:hAnsi="Arial" w:cs="Arial"/>
          <w:sz w:val="20"/>
          <w:szCs w:val="20"/>
        </w:rPr>
        <w:t>Clean adjacent surfaces.</w:t>
      </w:r>
    </w:p>
    <w:p w14:paraId="69D8F82B" w14:textId="77777777"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w:t>
      </w:r>
      <w:r w:rsidRPr="00EA402D">
        <w:rPr>
          <w:rFonts w:ascii="Arial" w:hAnsi="Arial" w:cs="Arial"/>
          <w:sz w:val="20"/>
          <w:szCs w:val="20"/>
        </w:rPr>
        <w:tab/>
        <w:t xml:space="preserve">Other trades may now install their work – Sheet Metal (Section 07620), Sealants (Section 07900), Mechanical </w:t>
      </w:r>
      <w:r w:rsidR="00982DA4">
        <w:rPr>
          <w:rFonts w:ascii="Arial" w:hAnsi="Arial" w:cs="Arial"/>
          <w:sz w:val="20"/>
          <w:szCs w:val="20"/>
        </w:rPr>
        <w:tab/>
      </w:r>
      <w:r w:rsidRPr="00EA402D">
        <w:rPr>
          <w:rFonts w:ascii="Arial" w:hAnsi="Arial" w:cs="Arial"/>
          <w:sz w:val="20"/>
          <w:szCs w:val="20"/>
        </w:rPr>
        <w:t>(Section 15000), Electrical (Section 16000).</w:t>
      </w:r>
    </w:p>
    <w:p w14:paraId="43B582A1"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56141BE" w14:textId="77777777" w:rsidR="00EA402D" w:rsidRPr="00C16BAA" w:rsidRDefault="00EA402D" w:rsidP="00EA402D">
      <w:pPr>
        <w:tabs>
          <w:tab w:val="left" w:pos="360"/>
          <w:tab w:val="left" w:pos="720"/>
          <w:tab w:val="left" w:pos="1080"/>
          <w:tab w:val="left" w:pos="1440"/>
          <w:tab w:val="left" w:pos="1800"/>
        </w:tabs>
        <w:rPr>
          <w:rFonts w:ascii="Arial" w:hAnsi="Arial" w:cs="Arial"/>
          <w:b/>
          <w:sz w:val="20"/>
          <w:szCs w:val="20"/>
        </w:rPr>
      </w:pPr>
      <w:r w:rsidRPr="00C16BAA">
        <w:rPr>
          <w:rFonts w:ascii="Arial" w:hAnsi="Arial" w:cs="Arial"/>
          <w:b/>
          <w:sz w:val="20"/>
          <w:szCs w:val="20"/>
        </w:rPr>
        <w:lastRenderedPageBreak/>
        <w:t>3.0</w:t>
      </w:r>
      <w:r w:rsidR="009E4CB5">
        <w:rPr>
          <w:rFonts w:ascii="Arial" w:hAnsi="Arial" w:cs="Arial"/>
          <w:b/>
          <w:sz w:val="20"/>
          <w:szCs w:val="20"/>
        </w:rPr>
        <w:t>7</w:t>
      </w:r>
      <w:r w:rsidRPr="00C16BAA">
        <w:rPr>
          <w:rFonts w:ascii="Arial" w:hAnsi="Arial" w:cs="Arial"/>
          <w:b/>
          <w:sz w:val="20"/>
          <w:szCs w:val="20"/>
        </w:rPr>
        <w:t xml:space="preserve"> PROTECTION</w:t>
      </w:r>
    </w:p>
    <w:p w14:paraId="1F23D50A" w14:textId="77777777" w:rsidR="00EA402D" w:rsidRPr="00EA402D" w:rsidRDefault="006B0264" w:rsidP="00EA402D">
      <w:p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ab/>
      </w:r>
      <w:r w:rsidR="00EA402D" w:rsidRPr="00EA402D">
        <w:rPr>
          <w:rFonts w:ascii="Arial" w:hAnsi="Arial" w:cs="Arial"/>
          <w:sz w:val="20"/>
          <w:szCs w:val="20"/>
        </w:rPr>
        <w:t xml:space="preserve">A. Rollershield </w:t>
      </w:r>
      <w:r w:rsidR="009E4CB5">
        <w:rPr>
          <w:rFonts w:ascii="Arial" w:hAnsi="Arial" w:cs="Arial"/>
          <w:sz w:val="20"/>
          <w:szCs w:val="20"/>
        </w:rPr>
        <w:t>LAB</w:t>
      </w:r>
      <w:r w:rsidR="00EA402D" w:rsidRPr="00EA402D">
        <w:rPr>
          <w:rFonts w:ascii="Arial" w:hAnsi="Arial" w:cs="Arial"/>
          <w:sz w:val="20"/>
          <w:szCs w:val="20"/>
        </w:rPr>
        <w:t xml:space="preserve"> System shall be protected from inclement weather and other sources of damage until dry </w:t>
      </w:r>
      <w:r>
        <w:rPr>
          <w:rFonts w:ascii="Arial" w:hAnsi="Arial" w:cs="Arial"/>
          <w:sz w:val="20"/>
          <w:szCs w:val="20"/>
        </w:rPr>
        <w:tab/>
      </w:r>
      <w:r>
        <w:rPr>
          <w:rFonts w:ascii="Arial" w:hAnsi="Arial" w:cs="Arial"/>
          <w:sz w:val="20"/>
          <w:szCs w:val="20"/>
        </w:rPr>
        <w:tab/>
      </w:r>
      <w:r w:rsidR="009E4CB5">
        <w:rPr>
          <w:rFonts w:ascii="Arial" w:hAnsi="Arial" w:cs="Arial"/>
          <w:sz w:val="20"/>
          <w:szCs w:val="20"/>
        </w:rPr>
        <w:tab/>
      </w:r>
      <w:r w:rsidR="00EA402D" w:rsidRPr="00EA402D">
        <w:rPr>
          <w:rFonts w:ascii="Arial" w:hAnsi="Arial" w:cs="Arial"/>
          <w:sz w:val="20"/>
          <w:szCs w:val="20"/>
        </w:rPr>
        <w:t xml:space="preserve">and permanent protection in the form of flashings, sealants, </w:t>
      </w:r>
      <w:r w:rsidR="00BD0901">
        <w:rPr>
          <w:rFonts w:ascii="Arial" w:hAnsi="Arial" w:cs="Arial"/>
          <w:sz w:val="20"/>
          <w:szCs w:val="20"/>
        </w:rPr>
        <w:t xml:space="preserve">cladding, </w:t>
      </w:r>
      <w:r w:rsidR="00EA402D" w:rsidRPr="00EA402D">
        <w:rPr>
          <w:rFonts w:ascii="Arial" w:hAnsi="Arial" w:cs="Arial"/>
          <w:sz w:val="20"/>
          <w:szCs w:val="20"/>
        </w:rPr>
        <w:t>etc. are installed.</w:t>
      </w:r>
    </w:p>
    <w:p w14:paraId="3CB0B142"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618CF589"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77B46A5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Disclaimer</w:t>
      </w:r>
    </w:p>
    <w:p w14:paraId="5F5FDF06" w14:textId="68C9F46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 xml:space="preserve">This Specification is published for general informational purposes only and is not intended to imply that these are the only materials, procedures, or </w:t>
      </w:r>
      <w:r w:rsidR="00EB65F6" w:rsidRPr="00EA402D">
        <w:rPr>
          <w:rFonts w:ascii="Arial" w:hAnsi="Arial" w:cs="Arial"/>
          <w:sz w:val="20"/>
          <w:szCs w:val="20"/>
        </w:rPr>
        <w:t>methods which</w:t>
      </w:r>
      <w:r w:rsidRPr="00EA402D">
        <w:rPr>
          <w:rFonts w:ascii="Arial" w:hAnsi="Arial" w:cs="Arial"/>
          <w:sz w:val="20"/>
          <w:szCs w:val="20"/>
        </w:rPr>
        <w:t xml:space="preserve"> are available or suitable. Materials, procedures, or methods may vary</w:t>
      </w:r>
      <w:r w:rsidR="00C16BAA">
        <w:rPr>
          <w:rFonts w:ascii="Arial" w:hAnsi="Arial" w:cs="Arial"/>
          <w:sz w:val="20"/>
          <w:szCs w:val="20"/>
        </w:rPr>
        <w:t xml:space="preserve"> </w:t>
      </w:r>
      <w:r w:rsidRPr="00EA402D">
        <w:rPr>
          <w:rFonts w:ascii="Arial" w:hAnsi="Arial" w:cs="Arial"/>
          <w:sz w:val="20"/>
          <w:szCs w:val="20"/>
        </w:rPr>
        <w:t xml:space="preserve">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Pr>
          <w:rFonts w:ascii="Arial" w:hAnsi="Arial" w:cs="Arial"/>
          <w:sz w:val="20"/>
          <w:szCs w:val="20"/>
        </w:rPr>
        <w:t>Inc.®</w:t>
      </w:r>
    </w:p>
    <w:p w14:paraId="7BFBC02B" w14:textId="77777777" w:rsidR="005B08A7" w:rsidRPr="00EA402D" w:rsidRDefault="005B08A7" w:rsidP="00EA402D">
      <w:pPr>
        <w:tabs>
          <w:tab w:val="left" w:pos="360"/>
          <w:tab w:val="left" w:pos="720"/>
          <w:tab w:val="left" w:pos="1080"/>
          <w:tab w:val="left" w:pos="1440"/>
          <w:tab w:val="left" w:pos="1800"/>
        </w:tabs>
        <w:rPr>
          <w:rFonts w:ascii="Arial" w:hAnsi="Arial" w:cs="Arial"/>
          <w:sz w:val="20"/>
          <w:szCs w:val="20"/>
        </w:rPr>
      </w:pPr>
    </w:p>
    <w:p w14:paraId="04082D68"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48C2A4F4"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6E3F0AFD" w14:textId="77777777" w:rsidR="005B08A7" w:rsidRPr="005B08A7" w:rsidRDefault="005B08A7" w:rsidP="005B08A7">
      <w:pPr>
        <w:tabs>
          <w:tab w:val="left" w:pos="360"/>
          <w:tab w:val="left" w:pos="720"/>
          <w:tab w:val="left" w:pos="1080"/>
          <w:tab w:val="left" w:pos="1440"/>
          <w:tab w:val="left" w:pos="1800"/>
        </w:tabs>
        <w:rPr>
          <w:rFonts w:ascii="Arial" w:hAnsi="Arial" w:cs="Arial"/>
          <w:sz w:val="20"/>
          <w:szCs w:val="20"/>
        </w:rPr>
      </w:pPr>
    </w:p>
    <w:sectPr w:rsidR="005B08A7" w:rsidRPr="005B08A7" w:rsidSect="002540F0">
      <w:headerReference w:type="default" r:id="rId7"/>
      <w:footerReference w:type="default" r:id="rId8"/>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0497" w14:textId="77777777" w:rsidR="001A17AB" w:rsidRDefault="001A17AB">
      <w:r>
        <w:separator/>
      </w:r>
    </w:p>
  </w:endnote>
  <w:endnote w:type="continuationSeparator" w:id="0">
    <w:p w14:paraId="4C3BC29E" w14:textId="77777777" w:rsidR="001A17AB" w:rsidRDefault="001A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Roboto Medium">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38D9" w14:textId="0D9CB035" w:rsidR="00C41847" w:rsidRPr="000327F4" w:rsidRDefault="00C41847" w:rsidP="00C41847">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w:t>
    </w:r>
    <w:r w:rsidR="00784A5E">
      <w:rPr>
        <w:rFonts w:asciiTheme="minorHAnsi" w:hAnsiTheme="minorHAnsi" w:cstheme="minorHAnsi"/>
        <w:color w:val="999999"/>
      </w:rPr>
      <w:t>RSLAB-SF</w:t>
    </w:r>
  </w:p>
  <w:p w14:paraId="4090B758" w14:textId="0EA7A32C" w:rsidR="00C41847" w:rsidRPr="000327F4" w:rsidRDefault="00C41847" w:rsidP="00C41847">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62336" behindDoc="1" locked="0" layoutInCell="1" allowOverlap="1" wp14:anchorId="17203772" wp14:editId="49FBBC66">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27F4">
      <w:rPr>
        <w:rFonts w:asciiTheme="minorHAnsi" w:hAnsiTheme="minorHAnsi" w:cstheme="minorHAnsi"/>
        <w:color w:val="999999"/>
      </w:rPr>
      <w:t xml:space="preserve">ISSUED: </w:t>
    </w:r>
    <w:r w:rsidR="00784A5E">
      <w:rPr>
        <w:rFonts w:asciiTheme="minorHAnsi" w:hAnsiTheme="minorHAnsi" w:cstheme="minorHAnsi"/>
        <w:color w:val="999999"/>
      </w:rPr>
      <w:t>4/1/25</w:t>
    </w:r>
  </w:p>
  <w:p w14:paraId="0AD694FF" w14:textId="77777777" w:rsidR="00C41847" w:rsidRPr="000327F4" w:rsidRDefault="00C41847" w:rsidP="00C41847">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Pr="000327F4">
      <w:rPr>
        <w:rStyle w:val="PageNumber"/>
        <w:rFonts w:asciiTheme="minorHAnsi" w:hAnsiTheme="minorHAnsi" w:cstheme="minorHAnsi"/>
        <w:color w:val="999999"/>
      </w:rPr>
      <w:fldChar w:fldCharType="begin"/>
    </w:r>
    <w:r w:rsidRPr="000327F4">
      <w:rPr>
        <w:rStyle w:val="PageNumber"/>
        <w:rFonts w:asciiTheme="minorHAnsi" w:hAnsiTheme="minorHAnsi" w:cstheme="minorHAnsi"/>
        <w:color w:val="999999"/>
      </w:rPr>
      <w:instrText xml:space="preserve"> PAGE </w:instrText>
    </w:r>
    <w:r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Pr="000327F4">
      <w:rPr>
        <w:rStyle w:val="PageNumber"/>
        <w:rFonts w:asciiTheme="minorHAnsi" w:hAnsiTheme="minorHAnsi" w:cstheme="minorHAnsi"/>
        <w:color w:val="999999"/>
      </w:rPr>
      <w:fldChar w:fldCharType="begin"/>
    </w:r>
    <w:r w:rsidRPr="000327F4">
      <w:rPr>
        <w:rStyle w:val="PageNumber"/>
        <w:rFonts w:asciiTheme="minorHAnsi" w:hAnsiTheme="minorHAnsi" w:cstheme="minorHAnsi"/>
        <w:color w:val="999999"/>
      </w:rPr>
      <w:instrText xml:space="preserve"> NUMPAGES </w:instrText>
    </w:r>
    <w:r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19</w:t>
    </w:r>
    <w:r w:rsidRPr="000327F4">
      <w:rPr>
        <w:rStyle w:val="PageNumber"/>
        <w:rFonts w:asciiTheme="minorHAnsi" w:hAnsiTheme="minorHAnsi" w:cstheme="minorHAnsi"/>
        <w:color w:val="999999"/>
      </w:rPr>
      <w:fldChar w:fldCharType="end"/>
    </w:r>
  </w:p>
  <w:p w14:paraId="651EAEEF" w14:textId="77777777" w:rsidR="00C41847" w:rsidRPr="00964A27" w:rsidRDefault="00C41847" w:rsidP="00C41847"/>
  <w:p w14:paraId="6529FEC8" w14:textId="77777777" w:rsidR="00C41847" w:rsidRDefault="00C41847" w:rsidP="00C41847">
    <w:pPr>
      <w:pStyle w:val="Heading3"/>
      <w:numPr>
        <w:ilvl w:val="0"/>
        <w:numId w:val="0"/>
      </w:numPr>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63360" behindDoc="0" locked="0" layoutInCell="1" allowOverlap="1" wp14:anchorId="5977606E" wp14:editId="53BB51D2">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746F" w14:textId="77777777" w:rsidR="00C41847" w:rsidRPr="0083289C" w:rsidRDefault="00C41847" w:rsidP="00C41847">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7606E" id="_x0000_t202" coordsize="21600,21600" o:spt="202" path="m,l,21600r21600,l21600,xe">
              <v:stroke joinstyle="miter"/>
              <v:path gradientshapeok="t" o:connecttype="rect"/>
            </v:shapetype>
            <v:shape id="Text Box 14" o:spid="_x0000_s1027" type="#_x0000_t202" style="position:absolute;margin-left:-17.55pt;margin-top:14.65pt;width:306.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" filled="f" stroked="f">
              <v:textbox>
                <w:txbxContent>
                  <w:p w14:paraId="4B71746F" w14:textId="77777777" w:rsidR="00C41847" w:rsidRPr="0083289C" w:rsidRDefault="00C41847" w:rsidP="00C41847">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EE66B9A" w14:textId="1CE655AC" w:rsidR="00757B7C" w:rsidRPr="00C41847" w:rsidRDefault="00757B7C" w:rsidP="00C4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67FA" w14:textId="77777777" w:rsidR="001A17AB" w:rsidRDefault="001A17AB">
      <w:r>
        <w:separator/>
      </w:r>
    </w:p>
  </w:footnote>
  <w:footnote w:type="continuationSeparator" w:id="0">
    <w:p w14:paraId="763A7897" w14:textId="77777777" w:rsidR="001A17AB" w:rsidRDefault="001A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BFD6" w14:textId="77777777" w:rsidR="001E7309" w:rsidRDefault="001E7309" w:rsidP="001E7309">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59264" behindDoc="1" locked="0" layoutInCell="1" allowOverlap="1" wp14:anchorId="69B79322" wp14:editId="42946B2C">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524B7924" w14:textId="77777777" w:rsidR="001E7309" w:rsidRDefault="001E7309" w:rsidP="001E7309">
    <w:pPr>
      <w:pStyle w:val="Header"/>
      <w:jc w:val="right"/>
      <w:rPr>
        <w:rFonts w:ascii="Roboto Medium" w:hAnsi="Roboto Medium"/>
        <w:sz w:val="28"/>
        <w:szCs w:val="28"/>
      </w:rPr>
    </w:pPr>
  </w:p>
  <w:p w14:paraId="3473326B" w14:textId="77777777" w:rsidR="001E7309" w:rsidRDefault="001E7309" w:rsidP="001E7309">
    <w:pPr>
      <w:pStyle w:val="Header"/>
      <w:jc w:val="right"/>
      <w:rPr>
        <w:rFonts w:ascii="Roboto Medium" w:hAnsi="Roboto Medium"/>
        <w:sz w:val="28"/>
        <w:szCs w:val="28"/>
      </w:rPr>
    </w:pPr>
  </w:p>
  <w:p w14:paraId="426212A1" w14:textId="77777777" w:rsidR="001E7309" w:rsidRDefault="001E7309" w:rsidP="001E7309">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0288" behindDoc="0" locked="0" layoutInCell="1" allowOverlap="1" wp14:anchorId="52E05F6F" wp14:editId="04BA071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5152D5BC" w14:textId="45E16F94" w:rsidR="001E7309" w:rsidRPr="00470DC4" w:rsidRDefault="001E7309" w:rsidP="001E7309">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 07 27 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05F6F" id="_x0000_t202" coordsize="21600,21600" o:spt="202" path="m,l,21600r21600,l21600,xe">
              <v:stroke joinstyle="miter"/>
              <v:path gradientshapeok="t" o:connecttype="rect"/>
            </v:shapetype>
            <v:shape id="Text Box 2" o:spid="_x0000_s1026" type="#_x0000_t202" style="position:absolute;left:0;text-align:left;margin-left:325.6pt;margin-top:5.95pt;width:201.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8D+w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" filled="f" stroked="f">
              <v:textbox style="mso-fit-shape-to-text:t">
                <w:txbxContent>
                  <w:p w14:paraId="5152D5BC" w14:textId="45E16F94" w:rsidR="001E7309" w:rsidRPr="00470DC4" w:rsidRDefault="001E7309" w:rsidP="001E7309">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 07 2</w:t>
                    </w:r>
                    <w:r>
                      <w:rPr>
                        <w:rFonts w:asciiTheme="minorHAnsi" w:hAnsiTheme="minorHAnsi" w:cstheme="minorHAnsi"/>
                        <w:b/>
                        <w:bCs/>
                        <w:color w:val="FFFFFF" w:themeColor="background1"/>
                        <w:sz w:val="32"/>
                        <w:szCs w:val="32"/>
                      </w:rPr>
                      <w:t>7 00</w:t>
                    </w:r>
                  </w:p>
                </w:txbxContent>
              </v:textbox>
              <w10:wrap type="square"/>
            </v:shape>
          </w:pict>
        </mc:Fallback>
      </mc:AlternateContent>
    </w:r>
  </w:p>
  <w:p w14:paraId="47718992" w14:textId="77777777" w:rsidR="001E7309" w:rsidRDefault="001E7309" w:rsidP="001E7309">
    <w:pPr>
      <w:pStyle w:val="Header"/>
      <w:jc w:val="right"/>
      <w:rPr>
        <w:rFonts w:ascii="Roboto Medium" w:hAnsi="Roboto Medium"/>
        <w:sz w:val="28"/>
        <w:szCs w:val="28"/>
      </w:rPr>
    </w:pPr>
  </w:p>
  <w:p w14:paraId="63C2F538" w14:textId="77777777" w:rsidR="00757B7C" w:rsidRDefault="00757B7C" w:rsidP="005B08A7">
    <w:pPr>
      <w:pStyle w:val="Header"/>
      <w:jc w:val="center"/>
      <w:rPr>
        <w:rFonts w:ascii="Arial" w:hAnsi="Arial" w:cs="Arial"/>
        <w:b/>
      </w:rPr>
    </w:pPr>
  </w:p>
  <w:p w14:paraId="4946404E" w14:textId="77777777" w:rsidR="00757B7C" w:rsidRDefault="00757B7C"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7C6764"/>
    <w:multiLevelType w:val="hybridMultilevel"/>
    <w:tmpl w:val="8AE63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91324303">
    <w:abstractNumId w:val="2"/>
  </w:num>
  <w:num w:numId="2" w16cid:durableId="1042704755">
    <w:abstractNumId w:val="1"/>
  </w:num>
  <w:num w:numId="3" w16cid:durableId="165795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010CFA"/>
    <w:rsid w:val="0002509E"/>
    <w:rsid w:val="00027AF3"/>
    <w:rsid w:val="000334F7"/>
    <w:rsid w:val="00043884"/>
    <w:rsid w:val="000523B0"/>
    <w:rsid w:val="000631B9"/>
    <w:rsid w:val="00095051"/>
    <w:rsid w:val="000F37D6"/>
    <w:rsid w:val="00124F2D"/>
    <w:rsid w:val="001432A0"/>
    <w:rsid w:val="00143700"/>
    <w:rsid w:val="00183328"/>
    <w:rsid w:val="001A17AB"/>
    <w:rsid w:val="001C634B"/>
    <w:rsid w:val="001D2180"/>
    <w:rsid w:val="001E7309"/>
    <w:rsid w:val="001F5F28"/>
    <w:rsid w:val="00206BCC"/>
    <w:rsid w:val="002205E4"/>
    <w:rsid w:val="00222122"/>
    <w:rsid w:val="002304E0"/>
    <w:rsid w:val="002327AA"/>
    <w:rsid w:val="0023402E"/>
    <w:rsid w:val="00236F36"/>
    <w:rsid w:val="00252B33"/>
    <w:rsid w:val="002540F0"/>
    <w:rsid w:val="0027479D"/>
    <w:rsid w:val="00290073"/>
    <w:rsid w:val="002D0724"/>
    <w:rsid w:val="002D24D0"/>
    <w:rsid w:val="002E63A4"/>
    <w:rsid w:val="003016FE"/>
    <w:rsid w:val="00347496"/>
    <w:rsid w:val="0037073E"/>
    <w:rsid w:val="00382D81"/>
    <w:rsid w:val="00392446"/>
    <w:rsid w:val="00394082"/>
    <w:rsid w:val="003A2A0F"/>
    <w:rsid w:val="003C7D1D"/>
    <w:rsid w:val="003F3308"/>
    <w:rsid w:val="004D6174"/>
    <w:rsid w:val="004D7E46"/>
    <w:rsid w:val="00500FC2"/>
    <w:rsid w:val="00504033"/>
    <w:rsid w:val="005119D6"/>
    <w:rsid w:val="005158A4"/>
    <w:rsid w:val="005634BD"/>
    <w:rsid w:val="00574EF3"/>
    <w:rsid w:val="00590895"/>
    <w:rsid w:val="005B08A7"/>
    <w:rsid w:val="005E40A4"/>
    <w:rsid w:val="00611610"/>
    <w:rsid w:val="006465DC"/>
    <w:rsid w:val="006507B9"/>
    <w:rsid w:val="0065234A"/>
    <w:rsid w:val="00656110"/>
    <w:rsid w:val="006725F2"/>
    <w:rsid w:val="00680A70"/>
    <w:rsid w:val="006862D5"/>
    <w:rsid w:val="00695935"/>
    <w:rsid w:val="006B0264"/>
    <w:rsid w:val="006C38CC"/>
    <w:rsid w:val="0072772E"/>
    <w:rsid w:val="00742D8A"/>
    <w:rsid w:val="00745C1E"/>
    <w:rsid w:val="0075407E"/>
    <w:rsid w:val="00757B7C"/>
    <w:rsid w:val="00772D64"/>
    <w:rsid w:val="00783B39"/>
    <w:rsid w:val="00784A5E"/>
    <w:rsid w:val="007A1AD2"/>
    <w:rsid w:val="007B0F82"/>
    <w:rsid w:val="007E08DF"/>
    <w:rsid w:val="0081036E"/>
    <w:rsid w:val="00815393"/>
    <w:rsid w:val="008454E2"/>
    <w:rsid w:val="00890962"/>
    <w:rsid w:val="00893FA7"/>
    <w:rsid w:val="008C1C7B"/>
    <w:rsid w:val="008D3EAD"/>
    <w:rsid w:val="008E51B4"/>
    <w:rsid w:val="00901D94"/>
    <w:rsid w:val="00923B22"/>
    <w:rsid w:val="00934E2E"/>
    <w:rsid w:val="00935EDA"/>
    <w:rsid w:val="00942951"/>
    <w:rsid w:val="00982DA4"/>
    <w:rsid w:val="00991C6C"/>
    <w:rsid w:val="009A77E7"/>
    <w:rsid w:val="009B113D"/>
    <w:rsid w:val="009C25F1"/>
    <w:rsid w:val="009C51D2"/>
    <w:rsid w:val="009D2FBA"/>
    <w:rsid w:val="009D42B5"/>
    <w:rsid w:val="009D5E29"/>
    <w:rsid w:val="009E4CB5"/>
    <w:rsid w:val="00A40CB5"/>
    <w:rsid w:val="00A417E3"/>
    <w:rsid w:val="00A47EE1"/>
    <w:rsid w:val="00A652E6"/>
    <w:rsid w:val="00A77B9F"/>
    <w:rsid w:val="00A92DF5"/>
    <w:rsid w:val="00AC4ACA"/>
    <w:rsid w:val="00AE0380"/>
    <w:rsid w:val="00AE45A4"/>
    <w:rsid w:val="00B12C76"/>
    <w:rsid w:val="00B25325"/>
    <w:rsid w:val="00B34769"/>
    <w:rsid w:val="00B64ED7"/>
    <w:rsid w:val="00B807A2"/>
    <w:rsid w:val="00BA0A8E"/>
    <w:rsid w:val="00BD0901"/>
    <w:rsid w:val="00BD356A"/>
    <w:rsid w:val="00C16BAA"/>
    <w:rsid w:val="00C26AB3"/>
    <w:rsid w:val="00C41847"/>
    <w:rsid w:val="00C47EA3"/>
    <w:rsid w:val="00CD6D1F"/>
    <w:rsid w:val="00D023FB"/>
    <w:rsid w:val="00D055E5"/>
    <w:rsid w:val="00D4279B"/>
    <w:rsid w:val="00D505B3"/>
    <w:rsid w:val="00D860D6"/>
    <w:rsid w:val="00DB790B"/>
    <w:rsid w:val="00DE6BAB"/>
    <w:rsid w:val="00DF45C5"/>
    <w:rsid w:val="00E03812"/>
    <w:rsid w:val="00E3241F"/>
    <w:rsid w:val="00E44473"/>
    <w:rsid w:val="00E56C63"/>
    <w:rsid w:val="00E8707F"/>
    <w:rsid w:val="00EA2642"/>
    <w:rsid w:val="00EA402D"/>
    <w:rsid w:val="00EB65F6"/>
    <w:rsid w:val="00EC35BC"/>
    <w:rsid w:val="00EF1E0F"/>
    <w:rsid w:val="00F1189D"/>
    <w:rsid w:val="00F2414B"/>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C600"/>
  <w15:chartTrackingRefBased/>
  <w15:docId w15:val="{DE62F168-D134-42B1-9A6C-D1444665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 w:type="paragraph" w:styleId="ListParagraph">
    <w:name w:val="List Paragraph"/>
    <w:basedOn w:val="Normal"/>
    <w:uiPriority w:val="34"/>
    <w:qFormat/>
    <w:rsid w:val="00890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3789</Words>
  <Characters>21528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 Wall Inc.</dc:creator>
  <cp:keywords/>
  <dc:description/>
  <cp:lastModifiedBy>Stewart Smithwick</cp:lastModifiedBy>
  <cp:revision>2</cp:revision>
  <cp:lastPrinted>2016-08-22T18:44:00Z</cp:lastPrinted>
  <dcterms:created xsi:type="dcterms:W3CDTF">2025-03-25T12:25:00Z</dcterms:created>
  <dcterms:modified xsi:type="dcterms:W3CDTF">2025-03-25T12:25:00Z</dcterms:modified>
</cp:coreProperties>
</file>